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4A0" w:firstRow="1" w:lastRow="0" w:firstColumn="1" w:lastColumn="0" w:noHBand="0" w:noVBand="1"/>
      </w:tblPr>
      <w:tblGrid>
        <w:gridCol w:w="4679"/>
        <w:gridCol w:w="5244"/>
      </w:tblGrid>
      <w:tr w:rsidR="00EB7BDB" w:rsidRPr="007D6A57" w:rsidTr="005D6B16">
        <w:tc>
          <w:tcPr>
            <w:tcW w:w="4679" w:type="dxa"/>
            <w:shd w:val="clear" w:color="auto" w:fill="auto"/>
            <w:hideMark/>
          </w:tcPr>
          <w:p w:rsidR="00EB7BDB" w:rsidRPr="007D6A57" w:rsidRDefault="00EB7BDB" w:rsidP="005D6B16">
            <w:pPr>
              <w:spacing w:after="0" w:line="240" w:lineRule="auto"/>
              <w:ind w:left="-108" w:right="-108"/>
              <w:jc w:val="center"/>
              <w:rPr>
                <w:rFonts w:eastAsia="Times New Roman"/>
                <w:sz w:val="24"/>
                <w:szCs w:val="26"/>
                <w:lang w:val="nl-NL" w:eastAsia="zh-CN"/>
              </w:rPr>
            </w:pPr>
            <w:bookmarkStart w:id="0" w:name="_GoBack"/>
            <w:bookmarkEnd w:id="0"/>
            <w:r w:rsidRPr="007D6A57">
              <w:rPr>
                <w:rFonts w:eastAsia="Times New Roman"/>
                <w:sz w:val="24"/>
                <w:szCs w:val="26"/>
                <w:lang w:val="nl-NL" w:eastAsia="zh-CN"/>
              </w:rPr>
              <w:t>ĐẠI HỌC THÁI NGUYÊN</w:t>
            </w:r>
          </w:p>
          <w:p w:rsidR="00EB7BDB" w:rsidRPr="007D6A57" w:rsidRDefault="00EB7BDB" w:rsidP="005D6B16">
            <w:pPr>
              <w:spacing w:after="0" w:line="240" w:lineRule="auto"/>
              <w:ind w:left="-108" w:right="-108"/>
              <w:jc w:val="center"/>
              <w:rPr>
                <w:rFonts w:eastAsia="Times New Roman"/>
                <w:b/>
                <w:sz w:val="24"/>
                <w:szCs w:val="26"/>
                <w:lang w:val="nl-NL" w:eastAsia="zh-CN"/>
              </w:rPr>
            </w:pPr>
            <w:r w:rsidRPr="007D6A57">
              <w:rPr>
                <w:rFonts w:eastAsia="Times New Roman"/>
                <w:b/>
                <w:sz w:val="24"/>
                <w:szCs w:val="26"/>
                <w:lang w:val="nl-NL" w:eastAsia="zh-CN"/>
              </w:rPr>
              <w:t>TRƯỜNG ĐẠI HỌC KINH TẾ VÀ QTKD</w:t>
            </w:r>
          </w:p>
          <w:p w:rsidR="00EB7BDB" w:rsidRPr="007D6A57" w:rsidRDefault="00EB7BDB" w:rsidP="00D50F2F">
            <w:pPr>
              <w:spacing w:before="100" w:beforeAutospacing="1" w:after="0" w:line="240" w:lineRule="auto"/>
              <w:ind w:left="-108" w:right="-108"/>
              <w:jc w:val="center"/>
              <w:rPr>
                <w:rFonts w:eastAsia="Times New Roman"/>
                <w:szCs w:val="28"/>
                <w:lang w:val="nl-NL" w:eastAsia="zh-CN"/>
              </w:rPr>
            </w:pPr>
            <w:r>
              <w:rPr>
                <w:rFonts w:eastAsia="Times New Roman"/>
                <w:noProof/>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2540</wp:posOffset>
                      </wp:positionV>
                      <wp:extent cx="1449705" cy="0"/>
                      <wp:effectExtent l="10160" t="9525" r="698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55pt;margin-top:.2pt;width:114.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9I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"/>
                  </w:pict>
                </mc:Fallback>
              </mc:AlternateContent>
            </w:r>
            <w:r w:rsidRPr="007D6A57">
              <w:rPr>
                <w:rFonts w:eastAsia="Times New Roman"/>
                <w:sz w:val="26"/>
                <w:szCs w:val="26"/>
                <w:lang w:val="nl-NL" w:eastAsia="zh-CN"/>
              </w:rPr>
              <w:t xml:space="preserve">Số: </w:t>
            </w:r>
            <w:r w:rsidR="00D50F2F">
              <w:rPr>
                <w:rFonts w:eastAsia="Times New Roman"/>
                <w:sz w:val="26"/>
                <w:szCs w:val="26"/>
                <w:lang w:val="nl-NL" w:eastAsia="zh-CN"/>
              </w:rPr>
              <w:t>583</w:t>
            </w:r>
            <w:r w:rsidRPr="007D6A57">
              <w:rPr>
                <w:rFonts w:eastAsia="Times New Roman"/>
                <w:sz w:val="26"/>
                <w:szCs w:val="26"/>
                <w:lang w:val="nl-NL" w:eastAsia="zh-CN"/>
              </w:rPr>
              <w:t>/BC-ĐHKT&amp;QTKD-TTPC</w:t>
            </w:r>
          </w:p>
        </w:tc>
        <w:tc>
          <w:tcPr>
            <w:tcW w:w="5244" w:type="dxa"/>
            <w:shd w:val="clear" w:color="auto" w:fill="auto"/>
            <w:hideMark/>
          </w:tcPr>
          <w:p w:rsidR="00EB7BDB" w:rsidRPr="007D6A57" w:rsidRDefault="00EB7BDB" w:rsidP="005D6B16">
            <w:pPr>
              <w:spacing w:after="0" w:line="240" w:lineRule="auto"/>
              <w:jc w:val="center"/>
              <w:rPr>
                <w:rFonts w:eastAsia="Times New Roman"/>
                <w:b/>
                <w:sz w:val="24"/>
                <w:szCs w:val="24"/>
                <w:lang w:val="nl-NL" w:eastAsia="zh-CN"/>
              </w:rPr>
            </w:pPr>
            <w:r w:rsidRPr="007D6A57">
              <w:rPr>
                <w:rFonts w:eastAsia="Times New Roman"/>
                <w:b/>
                <w:sz w:val="24"/>
                <w:szCs w:val="24"/>
                <w:lang w:val="nl-NL" w:eastAsia="zh-CN"/>
              </w:rPr>
              <w:t>CỘNG HÒA XÃ HỘI CHỦ NGHĨA VIỆT NAM</w:t>
            </w:r>
          </w:p>
          <w:p w:rsidR="00EB7BDB" w:rsidRPr="007D6A57" w:rsidRDefault="00EB7BDB" w:rsidP="005D6B16">
            <w:pPr>
              <w:spacing w:after="0" w:line="240" w:lineRule="auto"/>
              <w:jc w:val="center"/>
              <w:rPr>
                <w:rFonts w:eastAsia="Times New Roman"/>
                <w:b/>
                <w:sz w:val="26"/>
                <w:szCs w:val="26"/>
                <w:lang w:val="nl-NL" w:eastAsia="zh-CN"/>
              </w:rPr>
            </w:pPr>
            <w:r w:rsidRPr="007D6A57">
              <w:rPr>
                <w:rFonts w:eastAsia="Times New Roman"/>
                <w:b/>
                <w:sz w:val="26"/>
                <w:szCs w:val="26"/>
                <w:lang w:val="nl-NL" w:eastAsia="zh-CN"/>
              </w:rPr>
              <w:t>Độc lập - Tự do - Hạnh phúc</w:t>
            </w:r>
          </w:p>
          <w:p w:rsidR="00EB7BDB" w:rsidRPr="007D6A57" w:rsidRDefault="00EB7BDB" w:rsidP="00D50F2F">
            <w:pPr>
              <w:spacing w:before="100" w:beforeAutospacing="1" w:after="0" w:line="240" w:lineRule="auto"/>
              <w:jc w:val="center"/>
              <w:rPr>
                <w:rFonts w:eastAsia="Times New Roman"/>
                <w:i/>
                <w:sz w:val="26"/>
                <w:szCs w:val="26"/>
                <w:lang w:val="nl-NL" w:eastAsia="zh-CN"/>
              </w:rPr>
            </w:pPr>
            <w:r>
              <w:rPr>
                <w:rFonts w:eastAsia="Times New Roman"/>
                <w:noProof/>
              </w:rPr>
              <mc:AlternateContent>
                <mc:Choice Requires="wps">
                  <w:drawing>
                    <wp:anchor distT="0" distB="0" distL="114300" distR="114300" simplePos="0" relativeHeight="251660288" behindDoc="0" locked="0" layoutInCell="1" allowOverlap="1">
                      <wp:simplePos x="0" y="0"/>
                      <wp:positionH relativeFrom="column">
                        <wp:posOffset>647065</wp:posOffset>
                      </wp:positionH>
                      <wp:positionV relativeFrom="paragraph">
                        <wp:posOffset>17145</wp:posOffset>
                      </wp:positionV>
                      <wp:extent cx="1877060" cy="0"/>
                      <wp:effectExtent l="5080" t="10160" r="1333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0.95pt;margin-top:1.35pt;width:14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"/>
                  </w:pict>
                </mc:Fallback>
              </mc:AlternateContent>
            </w:r>
            <w:r w:rsidRPr="007D6A57">
              <w:rPr>
                <w:rFonts w:eastAsia="Times New Roman"/>
                <w:i/>
                <w:sz w:val="26"/>
                <w:szCs w:val="26"/>
                <w:lang w:val="nl-NL" w:eastAsia="zh-CN"/>
              </w:rPr>
              <w:t xml:space="preserve">Thái Nguyên, ngày </w:t>
            </w:r>
            <w:r w:rsidR="00D50F2F">
              <w:rPr>
                <w:rFonts w:eastAsia="Times New Roman"/>
                <w:i/>
                <w:sz w:val="26"/>
                <w:szCs w:val="26"/>
                <w:lang w:val="nl-NL" w:eastAsia="zh-CN"/>
              </w:rPr>
              <w:t>18</w:t>
            </w:r>
            <w:r w:rsidR="00F8558B">
              <w:rPr>
                <w:rFonts w:eastAsia="Times New Roman"/>
                <w:i/>
                <w:sz w:val="26"/>
                <w:szCs w:val="26"/>
                <w:lang w:val="nl-NL" w:eastAsia="zh-CN"/>
              </w:rPr>
              <w:t xml:space="preserve"> </w:t>
            </w:r>
            <w:r w:rsidRPr="007D6A57">
              <w:rPr>
                <w:rFonts w:eastAsia="Times New Roman"/>
                <w:i/>
                <w:sz w:val="26"/>
                <w:szCs w:val="26"/>
                <w:lang w:val="nl-NL" w:eastAsia="zh-CN"/>
              </w:rPr>
              <w:t xml:space="preserve">tháng </w:t>
            </w:r>
            <w:r w:rsidR="00CA3821">
              <w:rPr>
                <w:rFonts w:eastAsia="Times New Roman"/>
                <w:i/>
                <w:sz w:val="26"/>
                <w:szCs w:val="26"/>
                <w:lang w:val="nl-NL" w:eastAsia="zh-CN"/>
              </w:rPr>
              <w:t>6</w:t>
            </w:r>
            <w:r w:rsidR="00A4507F">
              <w:rPr>
                <w:rFonts w:eastAsia="Times New Roman"/>
                <w:i/>
                <w:sz w:val="26"/>
                <w:szCs w:val="26"/>
                <w:lang w:val="nl-NL" w:eastAsia="zh-CN"/>
              </w:rPr>
              <w:t xml:space="preserve"> </w:t>
            </w:r>
            <w:r w:rsidRPr="007D6A57">
              <w:rPr>
                <w:rFonts w:eastAsia="Times New Roman"/>
                <w:i/>
                <w:sz w:val="26"/>
                <w:szCs w:val="26"/>
                <w:lang w:val="nl-NL" w:eastAsia="zh-CN"/>
              </w:rPr>
              <w:t xml:space="preserve"> năm 20</w:t>
            </w:r>
            <w:r>
              <w:rPr>
                <w:rFonts w:eastAsia="Times New Roman"/>
                <w:i/>
                <w:sz w:val="26"/>
                <w:szCs w:val="26"/>
                <w:lang w:val="nl-NL" w:eastAsia="zh-CN"/>
              </w:rPr>
              <w:t>2</w:t>
            </w:r>
            <w:r w:rsidR="00CA3821">
              <w:rPr>
                <w:rFonts w:eastAsia="Times New Roman"/>
                <w:i/>
                <w:sz w:val="26"/>
                <w:szCs w:val="26"/>
                <w:lang w:val="nl-NL" w:eastAsia="zh-CN"/>
              </w:rPr>
              <w:t>1</w:t>
            </w:r>
          </w:p>
        </w:tc>
      </w:tr>
    </w:tbl>
    <w:p w:rsidR="00EB7BDB" w:rsidRPr="007D6A57" w:rsidRDefault="00EB7BDB" w:rsidP="00EB7BDB">
      <w:pPr>
        <w:jc w:val="center"/>
        <w:rPr>
          <w:b/>
          <w:szCs w:val="28"/>
          <w:lang w:val="nl-NL" w:eastAsia="zh-CN"/>
        </w:rPr>
      </w:pPr>
    </w:p>
    <w:p w:rsidR="00EB7BDB" w:rsidRPr="007D6A57" w:rsidRDefault="00EB7BDB" w:rsidP="00EB7BDB">
      <w:pPr>
        <w:spacing w:after="0" w:line="240" w:lineRule="auto"/>
        <w:jc w:val="center"/>
        <w:rPr>
          <w:b/>
          <w:sz w:val="26"/>
          <w:szCs w:val="26"/>
          <w:lang w:val="nl-NL"/>
        </w:rPr>
      </w:pPr>
      <w:r w:rsidRPr="007D6A57">
        <w:rPr>
          <w:b/>
          <w:sz w:val="26"/>
          <w:szCs w:val="26"/>
          <w:lang w:val="nl-NL"/>
        </w:rPr>
        <w:t xml:space="preserve">BÁO CÁO </w:t>
      </w:r>
    </w:p>
    <w:p w:rsidR="00EB7BDB" w:rsidRPr="00C776EE" w:rsidRDefault="00EB7BDB" w:rsidP="00EB7BDB">
      <w:pPr>
        <w:spacing w:after="0" w:line="240" w:lineRule="auto"/>
        <w:jc w:val="center"/>
        <w:rPr>
          <w:b/>
          <w:sz w:val="26"/>
          <w:szCs w:val="26"/>
          <w:lang w:val="nl-NL"/>
        </w:rPr>
      </w:pPr>
      <w:r w:rsidRPr="00C776EE">
        <w:rPr>
          <w:b/>
          <w:sz w:val="26"/>
          <w:szCs w:val="26"/>
          <w:lang w:val="nl-NL"/>
        </w:rPr>
        <w:t>Tổng kết công tác Pháp chế năm học 20</w:t>
      </w:r>
      <w:r w:rsidR="00CA3821">
        <w:rPr>
          <w:b/>
          <w:sz w:val="26"/>
          <w:szCs w:val="26"/>
          <w:lang w:val="nl-NL"/>
        </w:rPr>
        <w:t>20</w:t>
      </w:r>
      <w:r w:rsidRPr="00C776EE">
        <w:rPr>
          <w:b/>
          <w:sz w:val="26"/>
          <w:szCs w:val="26"/>
          <w:lang w:val="nl-NL"/>
        </w:rPr>
        <w:t>-202</w:t>
      </w:r>
      <w:r w:rsidR="00CA3821">
        <w:rPr>
          <w:b/>
          <w:sz w:val="26"/>
          <w:szCs w:val="26"/>
          <w:lang w:val="nl-NL"/>
        </w:rPr>
        <w:t>1</w:t>
      </w:r>
      <w:r w:rsidRPr="00C776EE">
        <w:rPr>
          <w:b/>
          <w:sz w:val="26"/>
          <w:szCs w:val="26"/>
          <w:lang w:val="nl-NL"/>
        </w:rPr>
        <w:t xml:space="preserve"> </w:t>
      </w:r>
    </w:p>
    <w:p w:rsidR="00EB7BDB" w:rsidRPr="00C776EE" w:rsidRDefault="00EB7BDB" w:rsidP="00EB7BDB">
      <w:pPr>
        <w:spacing w:after="0" w:line="240" w:lineRule="auto"/>
        <w:jc w:val="center"/>
        <w:rPr>
          <w:b/>
          <w:sz w:val="26"/>
          <w:szCs w:val="26"/>
          <w:lang w:val="nl-NL"/>
        </w:rPr>
      </w:pPr>
      <w:r w:rsidRPr="00C776EE">
        <w:rPr>
          <w:b/>
          <w:sz w:val="26"/>
          <w:szCs w:val="26"/>
          <w:lang w:val="nl-NL"/>
        </w:rPr>
        <w:t>và Phương hướng hoạt động năm học 202</w:t>
      </w:r>
      <w:r w:rsidR="00CA3821">
        <w:rPr>
          <w:b/>
          <w:sz w:val="26"/>
          <w:szCs w:val="26"/>
          <w:lang w:val="nl-NL"/>
        </w:rPr>
        <w:t>1</w:t>
      </w:r>
      <w:r w:rsidRPr="00C776EE">
        <w:rPr>
          <w:b/>
          <w:sz w:val="26"/>
          <w:szCs w:val="26"/>
          <w:lang w:val="nl-NL"/>
        </w:rPr>
        <w:t>-202</w:t>
      </w:r>
      <w:r w:rsidR="00CA3821">
        <w:rPr>
          <w:b/>
          <w:sz w:val="26"/>
          <w:szCs w:val="26"/>
          <w:lang w:val="nl-NL"/>
        </w:rPr>
        <w:t>2</w:t>
      </w:r>
      <w:r w:rsidRPr="00C776EE">
        <w:rPr>
          <w:b/>
          <w:sz w:val="26"/>
          <w:szCs w:val="26"/>
          <w:lang w:val="nl-NL"/>
        </w:rPr>
        <w:t xml:space="preserve"> </w:t>
      </w:r>
    </w:p>
    <w:p w:rsidR="00EB7BDB" w:rsidRPr="00C776EE" w:rsidRDefault="00EB7BDB" w:rsidP="00EB7BDB">
      <w:pPr>
        <w:spacing w:line="336" w:lineRule="auto"/>
        <w:jc w:val="center"/>
        <w:rPr>
          <w:sz w:val="12"/>
          <w:szCs w:val="26"/>
          <w:lang w:val="nl-NL"/>
        </w:rPr>
      </w:pPr>
      <w:r w:rsidRPr="00C776EE">
        <w:rPr>
          <w:noProof/>
          <w:sz w:val="30"/>
        </w:rPr>
        <mc:AlternateContent>
          <mc:Choice Requires="wps">
            <w:drawing>
              <wp:anchor distT="0" distB="0" distL="114300" distR="114300" simplePos="0" relativeHeight="251661312" behindDoc="0" locked="0" layoutInCell="1" allowOverlap="1" wp14:anchorId="6E20BCDB" wp14:editId="78FA0674">
                <wp:simplePos x="0" y="0"/>
                <wp:positionH relativeFrom="column">
                  <wp:posOffset>1924685</wp:posOffset>
                </wp:positionH>
                <wp:positionV relativeFrom="paragraph">
                  <wp:posOffset>29210</wp:posOffset>
                </wp:positionV>
                <wp:extent cx="2160905" cy="0"/>
                <wp:effectExtent l="13970" t="6350" r="635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51.55pt;margin-top:2.3pt;width:170.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v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6Nsms7T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"/>
            </w:pict>
          </mc:Fallback>
        </mc:AlternateContent>
      </w:r>
    </w:p>
    <w:p w:rsidR="00EB7BDB" w:rsidRPr="007D6A57" w:rsidRDefault="00EB7BDB" w:rsidP="00233754">
      <w:pPr>
        <w:tabs>
          <w:tab w:val="left" w:pos="720"/>
        </w:tabs>
        <w:spacing w:after="0" w:line="312" w:lineRule="auto"/>
        <w:contextualSpacing/>
        <w:jc w:val="both"/>
        <w:rPr>
          <w:sz w:val="26"/>
          <w:szCs w:val="26"/>
          <w:lang w:val="nl-NL"/>
        </w:rPr>
      </w:pPr>
      <w:r w:rsidRPr="007D6A57">
        <w:rPr>
          <w:sz w:val="26"/>
          <w:szCs w:val="26"/>
          <w:lang w:val="nl-NL"/>
        </w:rPr>
        <w:tab/>
        <w:t xml:space="preserve">Trường Đại học Kinh tế và Quản trị kinh doanh </w:t>
      </w:r>
      <w:r w:rsidRPr="007D6A57">
        <w:rPr>
          <w:sz w:val="26"/>
          <w:szCs w:val="26"/>
          <w:lang w:val="es-ES"/>
        </w:rPr>
        <w:t>báo cáo tổng kết công tác Pháp chế năm học 20</w:t>
      </w:r>
      <w:r w:rsidR="00CA3821">
        <w:rPr>
          <w:sz w:val="26"/>
          <w:szCs w:val="26"/>
          <w:lang w:val="es-ES"/>
        </w:rPr>
        <w:t>20</w:t>
      </w:r>
      <w:r w:rsidRPr="007D6A57">
        <w:rPr>
          <w:sz w:val="26"/>
          <w:szCs w:val="26"/>
          <w:lang w:val="es-ES"/>
        </w:rPr>
        <w:t>-20</w:t>
      </w:r>
      <w:r w:rsidR="0007050B">
        <w:rPr>
          <w:sz w:val="26"/>
          <w:szCs w:val="26"/>
          <w:lang w:val="es-ES"/>
        </w:rPr>
        <w:t>2</w:t>
      </w:r>
      <w:r w:rsidR="00CA3821">
        <w:rPr>
          <w:sz w:val="26"/>
          <w:szCs w:val="26"/>
          <w:lang w:val="es-ES"/>
        </w:rPr>
        <w:t>1</w:t>
      </w:r>
      <w:r w:rsidRPr="007D6A57">
        <w:rPr>
          <w:sz w:val="26"/>
          <w:szCs w:val="26"/>
          <w:lang w:val="es-ES"/>
        </w:rPr>
        <w:t xml:space="preserve"> </w:t>
      </w:r>
      <w:r w:rsidR="00D67F10">
        <w:rPr>
          <w:sz w:val="26"/>
          <w:szCs w:val="26"/>
          <w:lang w:val="es-ES"/>
        </w:rPr>
        <w:t>và phương hướng</w:t>
      </w:r>
      <w:r w:rsidR="00CF19D0">
        <w:rPr>
          <w:sz w:val="26"/>
          <w:szCs w:val="26"/>
          <w:lang w:val="es-ES"/>
        </w:rPr>
        <w:t xml:space="preserve"> hoạt động </w:t>
      </w:r>
      <w:r w:rsidR="00D67F10">
        <w:rPr>
          <w:sz w:val="26"/>
          <w:szCs w:val="26"/>
          <w:lang w:val="es-ES"/>
        </w:rPr>
        <w:t>năm học 202</w:t>
      </w:r>
      <w:r w:rsidR="00CA3821">
        <w:rPr>
          <w:sz w:val="26"/>
          <w:szCs w:val="26"/>
          <w:lang w:val="es-ES"/>
        </w:rPr>
        <w:t>1</w:t>
      </w:r>
      <w:r w:rsidR="00D67F10">
        <w:rPr>
          <w:sz w:val="26"/>
          <w:szCs w:val="26"/>
          <w:lang w:val="es-ES"/>
        </w:rPr>
        <w:t xml:space="preserve"> – 202</w:t>
      </w:r>
      <w:r w:rsidR="00CA3821">
        <w:rPr>
          <w:sz w:val="26"/>
          <w:szCs w:val="26"/>
          <w:lang w:val="es-ES"/>
        </w:rPr>
        <w:t>2</w:t>
      </w:r>
      <w:r w:rsidR="00D67F10">
        <w:rPr>
          <w:sz w:val="26"/>
          <w:szCs w:val="26"/>
          <w:lang w:val="es-ES"/>
        </w:rPr>
        <w:t xml:space="preserve"> </w:t>
      </w:r>
      <w:r w:rsidRPr="007D6A57">
        <w:rPr>
          <w:sz w:val="26"/>
          <w:szCs w:val="26"/>
          <w:lang w:val="es-ES"/>
        </w:rPr>
        <w:t>như sau:</w:t>
      </w:r>
    </w:p>
    <w:p w:rsidR="00EB7BDB" w:rsidRPr="007D6A57" w:rsidRDefault="00EB7BDB" w:rsidP="00233754">
      <w:pPr>
        <w:spacing w:after="0" w:line="312" w:lineRule="auto"/>
        <w:ind w:right="29" w:firstLine="720"/>
        <w:rPr>
          <w:b/>
          <w:sz w:val="26"/>
          <w:szCs w:val="26"/>
        </w:rPr>
      </w:pPr>
      <w:r w:rsidRPr="007D6A57">
        <w:rPr>
          <w:b/>
          <w:sz w:val="26"/>
          <w:szCs w:val="26"/>
        </w:rPr>
        <w:t>I. CÁC HOẠT ĐỘNG NĂM HỌC 20</w:t>
      </w:r>
      <w:r w:rsidR="00E33378">
        <w:rPr>
          <w:b/>
          <w:sz w:val="26"/>
          <w:szCs w:val="26"/>
        </w:rPr>
        <w:t>20</w:t>
      </w:r>
      <w:r w:rsidRPr="007D6A57">
        <w:rPr>
          <w:b/>
          <w:sz w:val="26"/>
          <w:szCs w:val="26"/>
        </w:rPr>
        <w:t>-20</w:t>
      </w:r>
      <w:r w:rsidR="0078265E">
        <w:rPr>
          <w:b/>
          <w:sz w:val="26"/>
          <w:szCs w:val="26"/>
        </w:rPr>
        <w:t>2</w:t>
      </w:r>
      <w:r w:rsidR="00E33378">
        <w:rPr>
          <w:b/>
          <w:sz w:val="26"/>
          <w:szCs w:val="26"/>
        </w:rPr>
        <w:t>1</w:t>
      </w:r>
      <w:r w:rsidRPr="007D6A57">
        <w:rPr>
          <w:b/>
          <w:sz w:val="26"/>
          <w:szCs w:val="26"/>
        </w:rPr>
        <w:t xml:space="preserve"> VÀ KẾT QUẢ</w:t>
      </w:r>
    </w:p>
    <w:p w:rsidR="00EB7BDB" w:rsidRPr="007D6A57" w:rsidRDefault="00EB7BDB" w:rsidP="00233754">
      <w:pPr>
        <w:spacing w:after="0" w:line="312" w:lineRule="auto"/>
        <w:ind w:left="113" w:firstLine="607"/>
        <w:rPr>
          <w:rFonts w:eastAsia="Times New Roman"/>
          <w:b/>
          <w:bCs/>
          <w:sz w:val="26"/>
          <w:szCs w:val="26"/>
          <w:lang w:val="da-DK"/>
        </w:rPr>
      </w:pPr>
      <w:r w:rsidRPr="007D6A57">
        <w:rPr>
          <w:b/>
          <w:sz w:val="26"/>
          <w:szCs w:val="26"/>
        </w:rPr>
        <w:t xml:space="preserve">1. Công tác </w:t>
      </w:r>
      <w:r w:rsidRPr="007D6A57">
        <w:rPr>
          <w:b/>
          <w:bCs/>
          <w:sz w:val="26"/>
          <w:szCs w:val="26"/>
          <w:lang w:val="da-DK"/>
        </w:rPr>
        <w:t xml:space="preserve">tham gia góp ý kiến và thẩm định dự thảo văn bản </w:t>
      </w:r>
    </w:p>
    <w:p w:rsidR="00C776EE" w:rsidRDefault="00C776EE" w:rsidP="00233754">
      <w:pPr>
        <w:spacing w:after="0" w:line="312" w:lineRule="auto"/>
        <w:ind w:left="113"/>
        <w:jc w:val="both"/>
        <w:rPr>
          <w:sz w:val="26"/>
          <w:szCs w:val="26"/>
        </w:rPr>
      </w:pPr>
      <w:r>
        <w:rPr>
          <w:sz w:val="26"/>
          <w:szCs w:val="26"/>
        </w:rPr>
        <w:tab/>
        <w:t>Trong năm học 20</w:t>
      </w:r>
      <w:r w:rsidR="00E33378">
        <w:rPr>
          <w:sz w:val="26"/>
          <w:szCs w:val="26"/>
        </w:rPr>
        <w:t>20</w:t>
      </w:r>
      <w:r>
        <w:rPr>
          <w:sz w:val="26"/>
          <w:szCs w:val="26"/>
        </w:rPr>
        <w:t xml:space="preserve"> – 202</w:t>
      </w:r>
      <w:r w:rsidR="00E33378">
        <w:rPr>
          <w:sz w:val="26"/>
          <w:szCs w:val="26"/>
        </w:rPr>
        <w:t>1</w:t>
      </w:r>
      <w:r>
        <w:rPr>
          <w:sz w:val="26"/>
          <w:szCs w:val="26"/>
        </w:rPr>
        <w:t xml:space="preserve">, Nhà trường đã </w:t>
      </w:r>
      <w:r w:rsidR="00282A7E">
        <w:rPr>
          <w:sz w:val="26"/>
          <w:szCs w:val="26"/>
        </w:rPr>
        <w:t>thực hiện</w:t>
      </w:r>
      <w:r>
        <w:rPr>
          <w:sz w:val="26"/>
          <w:szCs w:val="26"/>
        </w:rPr>
        <w:t xml:space="preserve"> góp ý và thẩm định</w:t>
      </w:r>
      <w:r w:rsidR="00282A7E">
        <w:rPr>
          <w:sz w:val="26"/>
          <w:szCs w:val="26"/>
        </w:rPr>
        <w:t xml:space="preserve"> các văn bản cụ thể như sau:</w:t>
      </w:r>
    </w:p>
    <w:p w:rsidR="004A6ADC" w:rsidRPr="007D6A57" w:rsidRDefault="00282A7E" w:rsidP="00233754">
      <w:pPr>
        <w:spacing w:after="0" w:line="312" w:lineRule="auto"/>
        <w:ind w:firstLine="720"/>
        <w:jc w:val="both"/>
        <w:rPr>
          <w:sz w:val="26"/>
          <w:szCs w:val="26"/>
        </w:rPr>
      </w:pPr>
      <w:r>
        <w:rPr>
          <w:sz w:val="26"/>
          <w:szCs w:val="26"/>
        </w:rPr>
        <w:t xml:space="preserve">- </w:t>
      </w:r>
      <w:r w:rsidR="004A6ADC">
        <w:rPr>
          <w:sz w:val="26"/>
          <w:szCs w:val="26"/>
        </w:rPr>
        <w:t xml:space="preserve">Tổng hợp lấy ý kiến góp ý đối với 08 </w:t>
      </w:r>
      <w:r w:rsidR="004A6ADC" w:rsidRPr="007D6A57">
        <w:rPr>
          <w:sz w:val="26"/>
          <w:szCs w:val="26"/>
        </w:rPr>
        <w:t>văn bản của cấp trên gửi xuố</w:t>
      </w:r>
      <w:r w:rsidR="004A6ADC">
        <w:rPr>
          <w:sz w:val="26"/>
          <w:szCs w:val="26"/>
        </w:rPr>
        <w:t xml:space="preserve">ng </w:t>
      </w:r>
      <w:proofErr w:type="gramStart"/>
      <w:r w:rsidR="004A6ADC">
        <w:rPr>
          <w:sz w:val="26"/>
          <w:szCs w:val="26"/>
        </w:rPr>
        <w:t>theo</w:t>
      </w:r>
      <w:proofErr w:type="gramEnd"/>
      <w:r w:rsidR="004A6ADC">
        <w:rPr>
          <w:sz w:val="26"/>
          <w:szCs w:val="26"/>
        </w:rPr>
        <w:t xml:space="preserve"> đúng quy định.</w:t>
      </w:r>
    </w:p>
    <w:p w:rsidR="004A6ADC" w:rsidRDefault="004A6ADC" w:rsidP="00233754">
      <w:pPr>
        <w:spacing w:after="0" w:line="312" w:lineRule="auto"/>
        <w:ind w:firstLine="720"/>
        <w:jc w:val="both"/>
        <w:rPr>
          <w:sz w:val="26"/>
          <w:szCs w:val="26"/>
        </w:rPr>
      </w:pPr>
      <w:r>
        <w:rPr>
          <w:sz w:val="26"/>
          <w:szCs w:val="26"/>
        </w:rPr>
        <w:t xml:space="preserve">- Góp ý cho </w:t>
      </w:r>
      <w:r w:rsidR="00296BFA">
        <w:rPr>
          <w:sz w:val="26"/>
          <w:szCs w:val="26"/>
        </w:rPr>
        <w:t>15</w:t>
      </w:r>
      <w:r>
        <w:rPr>
          <w:sz w:val="26"/>
          <w:szCs w:val="26"/>
        </w:rPr>
        <w:t xml:space="preserve"> dự thảo VBQLNB do </w:t>
      </w:r>
      <w:r w:rsidRPr="007D6A57">
        <w:rPr>
          <w:sz w:val="26"/>
          <w:szCs w:val="26"/>
        </w:rPr>
        <w:t xml:space="preserve">các đơn vị </w:t>
      </w:r>
      <w:r w:rsidR="007F2D17">
        <w:rPr>
          <w:sz w:val="26"/>
          <w:szCs w:val="26"/>
        </w:rPr>
        <w:t>của</w:t>
      </w:r>
      <w:r w:rsidRPr="007D6A57">
        <w:rPr>
          <w:sz w:val="26"/>
          <w:szCs w:val="26"/>
        </w:rPr>
        <w:t xml:space="preserve"> Trường chủ trì soạn thảo</w:t>
      </w:r>
      <w:r>
        <w:rPr>
          <w:sz w:val="26"/>
          <w:szCs w:val="26"/>
        </w:rPr>
        <w:t>.</w:t>
      </w:r>
    </w:p>
    <w:p w:rsidR="00106D29" w:rsidRDefault="004A6ADC" w:rsidP="00233754">
      <w:pPr>
        <w:spacing w:after="0" w:line="312" w:lineRule="auto"/>
        <w:ind w:firstLine="720"/>
        <w:jc w:val="both"/>
        <w:rPr>
          <w:sz w:val="26"/>
          <w:szCs w:val="26"/>
        </w:rPr>
      </w:pPr>
      <w:r>
        <w:rPr>
          <w:sz w:val="26"/>
          <w:szCs w:val="26"/>
        </w:rPr>
        <w:t>- Thẩm định</w:t>
      </w:r>
      <w:r w:rsidR="00106D29">
        <w:rPr>
          <w:sz w:val="26"/>
          <w:szCs w:val="26"/>
        </w:rPr>
        <w:t xml:space="preserve"> </w:t>
      </w:r>
      <w:r w:rsidR="00296BFA">
        <w:rPr>
          <w:sz w:val="26"/>
          <w:szCs w:val="26"/>
        </w:rPr>
        <w:t>13</w:t>
      </w:r>
      <w:r w:rsidR="00106D29">
        <w:rPr>
          <w:sz w:val="26"/>
          <w:szCs w:val="26"/>
        </w:rPr>
        <w:t xml:space="preserve"> dự thảo </w:t>
      </w:r>
      <w:r>
        <w:rPr>
          <w:sz w:val="26"/>
          <w:szCs w:val="26"/>
        </w:rPr>
        <w:t xml:space="preserve">VBQLNB </w:t>
      </w:r>
      <w:r w:rsidR="00296BFA">
        <w:rPr>
          <w:sz w:val="26"/>
          <w:szCs w:val="26"/>
        </w:rPr>
        <w:t>và đã ban hành được 11 VBQLNB.</w:t>
      </w:r>
    </w:p>
    <w:p w:rsidR="00EB7BDB" w:rsidRPr="007D6A57" w:rsidRDefault="00EB7BDB" w:rsidP="00233754">
      <w:pPr>
        <w:spacing w:after="0" w:line="312" w:lineRule="auto"/>
        <w:ind w:left="113"/>
        <w:jc w:val="both"/>
        <w:rPr>
          <w:i/>
          <w:sz w:val="26"/>
          <w:szCs w:val="26"/>
        </w:rPr>
      </w:pPr>
      <w:r w:rsidRPr="007D6A57">
        <w:rPr>
          <w:sz w:val="26"/>
          <w:szCs w:val="26"/>
        </w:rPr>
        <w:tab/>
        <w:t xml:space="preserve">- Các văn bản đã góp ý, thẩm định </w:t>
      </w:r>
      <w:r w:rsidRPr="007D6A57">
        <w:rPr>
          <w:i/>
          <w:sz w:val="26"/>
          <w:szCs w:val="26"/>
        </w:rPr>
        <w:t xml:space="preserve">(có danh sách kèm </w:t>
      </w:r>
      <w:proofErr w:type="gramStart"/>
      <w:r w:rsidRPr="007D6A57">
        <w:rPr>
          <w:i/>
          <w:sz w:val="26"/>
          <w:szCs w:val="26"/>
        </w:rPr>
        <w:t>theo</w:t>
      </w:r>
      <w:proofErr w:type="gramEnd"/>
      <w:r w:rsidRPr="007D6A57">
        <w:rPr>
          <w:i/>
          <w:sz w:val="26"/>
          <w:szCs w:val="26"/>
        </w:rPr>
        <w:t>).</w:t>
      </w:r>
    </w:p>
    <w:p w:rsidR="00EB7BDB" w:rsidRPr="007D6A57" w:rsidRDefault="00EB7BDB" w:rsidP="00233754">
      <w:pPr>
        <w:spacing w:after="0" w:line="312" w:lineRule="auto"/>
        <w:ind w:left="113" w:firstLine="607"/>
        <w:rPr>
          <w:b/>
          <w:sz w:val="26"/>
          <w:szCs w:val="26"/>
        </w:rPr>
      </w:pPr>
      <w:r w:rsidRPr="007D6A57">
        <w:rPr>
          <w:b/>
          <w:sz w:val="26"/>
          <w:szCs w:val="26"/>
        </w:rPr>
        <w:t>2. Công tác tuyên truyền, phổ biến, giáo dục pháp luật</w:t>
      </w:r>
    </w:p>
    <w:p w:rsidR="00563F8A" w:rsidRDefault="00AB586E" w:rsidP="00233754">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C</w:t>
      </w:r>
      <w:r w:rsidR="00EB7BDB" w:rsidRPr="007D6A57">
        <w:rPr>
          <w:sz w:val="26"/>
          <w:szCs w:val="26"/>
          <w:shd w:val="clear" w:color="auto" w:fill="FFFFFF"/>
        </w:rPr>
        <w:t>ông tác phổ biến giáo dục pháp luật là một trong những nhiệm vụ trọng tâm trong công tác pháp chế,</w:t>
      </w:r>
      <w:r w:rsidR="00504F68">
        <w:rPr>
          <w:sz w:val="26"/>
          <w:szCs w:val="26"/>
          <w:shd w:val="clear" w:color="auto" w:fill="FFFFFF"/>
        </w:rPr>
        <w:t xml:space="preserve"> trong năm học 20</w:t>
      </w:r>
      <w:r w:rsidR="00CC530F">
        <w:rPr>
          <w:sz w:val="26"/>
          <w:szCs w:val="26"/>
          <w:shd w:val="clear" w:color="auto" w:fill="FFFFFF"/>
        </w:rPr>
        <w:t>20</w:t>
      </w:r>
      <w:r w:rsidR="00504F68">
        <w:rPr>
          <w:sz w:val="26"/>
          <w:szCs w:val="26"/>
          <w:shd w:val="clear" w:color="auto" w:fill="FFFFFF"/>
        </w:rPr>
        <w:t xml:space="preserve"> – 202</w:t>
      </w:r>
      <w:r w:rsidR="00CC530F">
        <w:rPr>
          <w:sz w:val="26"/>
          <w:szCs w:val="26"/>
          <w:shd w:val="clear" w:color="auto" w:fill="FFFFFF"/>
        </w:rPr>
        <w:t>1</w:t>
      </w:r>
      <w:r w:rsidR="00504F68">
        <w:rPr>
          <w:sz w:val="26"/>
          <w:szCs w:val="26"/>
          <w:shd w:val="clear" w:color="auto" w:fill="FFFFFF"/>
        </w:rPr>
        <w:t xml:space="preserve">, </w:t>
      </w:r>
      <w:r w:rsidR="00EB7BDB" w:rsidRPr="007D6A57">
        <w:rPr>
          <w:sz w:val="26"/>
          <w:szCs w:val="26"/>
          <w:shd w:val="clear" w:color="auto" w:fill="FFFFFF"/>
        </w:rPr>
        <w:t>Nhà trường đã</w:t>
      </w:r>
      <w:r w:rsidR="00504F68">
        <w:rPr>
          <w:sz w:val="26"/>
          <w:szCs w:val="26"/>
          <w:shd w:val="clear" w:color="auto" w:fill="FFFFFF"/>
        </w:rPr>
        <w:t xml:space="preserve"> triển khai và </w:t>
      </w:r>
      <w:r w:rsidR="00563F8A">
        <w:rPr>
          <w:sz w:val="26"/>
          <w:szCs w:val="26"/>
          <w:shd w:val="clear" w:color="auto" w:fill="FFFFFF"/>
        </w:rPr>
        <w:t xml:space="preserve">thực hiện được </w:t>
      </w:r>
      <w:r w:rsidR="00504F68">
        <w:rPr>
          <w:sz w:val="26"/>
          <w:szCs w:val="26"/>
          <w:shd w:val="clear" w:color="auto" w:fill="FFFFFF"/>
        </w:rPr>
        <w:t xml:space="preserve">cụ thể </w:t>
      </w:r>
      <w:r w:rsidR="00563F8A">
        <w:rPr>
          <w:sz w:val="26"/>
          <w:szCs w:val="26"/>
          <w:shd w:val="clear" w:color="auto" w:fill="FFFFFF"/>
        </w:rPr>
        <w:t>như sau:</w:t>
      </w:r>
    </w:p>
    <w:p w:rsidR="00563F8A" w:rsidRDefault="00563F8A" w:rsidP="00233754">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 xml:space="preserve">- </w:t>
      </w:r>
      <w:r w:rsidR="00F2268A">
        <w:rPr>
          <w:sz w:val="26"/>
          <w:szCs w:val="26"/>
          <w:shd w:val="clear" w:color="auto" w:fill="FFFFFF"/>
        </w:rPr>
        <w:t xml:space="preserve">Quyết định </w:t>
      </w:r>
      <w:r>
        <w:rPr>
          <w:sz w:val="26"/>
          <w:szCs w:val="26"/>
          <w:shd w:val="clear" w:color="auto" w:fill="FFFFFF"/>
        </w:rPr>
        <w:t xml:space="preserve">số </w:t>
      </w:r>
      <w:r w:rsidR="003A17A2">
        <w:rPr>
          <w:sz w:val="26"/>
          <w:szCs w:val="26"/>
          <w:shd w:val="clear" w:color="auto" w:fill="FFFFFF"/>
        </w:rPr>
        <w:t>913</w:t>
      </w:r>
      <w:r>
        <w:rPr>
          <w:sz w:val="26"/>
          <w:szCs w:val="26"/>
          <w:shd w:val="clear" w:color="auto" w:fill="FFFFFF"/>
        </w:rPr>
        <w:t xml:space="preserve">/QĐ-ĐHKT&amp;QTKD-TTPC ngày </w:t>
      </w:r>
      <w:r w:rsidR="003A17A2">
        <w:rPr>
          <w:sz w:val="26"/>
          <w:szCs w:val="26"/>
          <w:shd w:val="clear" w:color="auto" w:fill="FFFFFF"/>
        </w:rPr>
        <w:t>07</w:t>
      </w:r>
      <w:r>
        <w:rPr>
          <w:sz w:val="26"/>
          <w:szCs w:val="26"/>
          <w:shd w:val="clear" w:color="auto" w:fill="FFFFFF"/>
        </w:rPr>
        <w:t>/</w:t>
      </w:r>
      <w:r w:rsidR="003A17A2">
        <w:rPr>
          <w:sz w:val="26"/>
          <w:szCs w:val="26"/>
          <w:shd w:val="clear" w:color="auto" w:fill="FFFFFF"/>
        </w:rPr>
        <w:t>10</w:t>
      </w:r>
      <w:r>
        <w:rPr>
          <w:sz w:val="26"/>
          <w:szCs w:val="26"/>
          <w:shd w:val="clear" w:color="auto" w:fill="FFFFFF"/>
        </w:rPr>
        <w:t>/20</w:t>
      </w:r>
      <w:r w:rsidR="003A17A2">
        <w:rPr>
          <w:sz w:val="26"/>
          <w:szCs w:val="26"/>
          <w:shd w:val="clear" w:color="auto" w:fill="FFFFFF"/>
        </w:rPr>
        <w:t>20</w:t>
      </w:r>
      <w:r>
        <w:rPr>
          <w:sz w:val="26"/>
          <w:szCs w:val="26"/>
          <w:shd w:val="clear" w:color="auto" w:fill="FFFFFF"/>
        </w:rPr>
        <w:t xml:space="preserve"> về</w:t>
      </w:r>
      <w:r w:rsidR="00F2268A">
        <w:rPr>
          <w:sz w:val="26"/>
          <w:szCs w:val="26"/>
          <w:shd w:val="clear" w:color="auto" w:fill="FFFFFF"/>
        </w:rPr>
        <w:t xml:space="preserve"> Kế hoạch </w:t>
      </w:r>
      <w:r>
        <w:rPr>
          <w:sz w:val="26"/>
          <w:szCs w:val="26"/>
          <w:shd w:val="clear" w:color="auto" w:fill="FFFFFF"/>
        </w:rPr>
        <w:t>công tác Pháp chế năm họ</w:t>
      </w:r>
      <w:r w:rsidR="003636D2">
        <w:rPr>
          <w:sz w:val="26"/>
          <w:szCs w:val="26"/>
          <w:shd w:val="clear" w:color="auto" w:fill="FFFFFF"/>
        </w:rPr>
        <w:t>c 20</w:t>
      </w:r>
      <w:r w:rsidR="003A17A2">
        <w:rPr>
          <w:sz w:val="26"/>
          <w:szCs w:val="26"/>
          <w:shd w:val="clear" w:color="auto" w:fill="FFFFFF"/>
        </w:rPr>
        <w:t>20</w:t>
      </w:r>
      <w:r w:rsidR="003636D2">
        <w:rPr>
          <w:sz w:val="26"/>
          <w:szCs w:val="26"/>
          <w:shd w:val="clear" w:color="auto" w:fill="FFFFFF"/>
        </w:rPr>
        <w:t xml:space="preserve"> – 202</w:t>
      </w:r>
      <w:r w:rsidR="003A17A2">
        <w:rPr>
          <w:sz w:val="26"/>
          <w:szCs w:val="26"/>
          <w:shd w:val="clear" w:color="auto" w:fill="FFFFFF"/>
        </w:rPr>
        <w:t>1</w:t>
      </w:r>
      <w:r w:rsidR="003636D2">
        <w:rPr>
          <w:sz w:val="26"/>
          <w:szCs w:val="26"/>
          <w:shd w:val="clear" w:color="auto" w:fill="FFFFFF"/>
        </w:rPr>
        <w:t>.</w:t>
      </w:r>
    </w:p>
    <w:p w:rsidR="00CE6FDE" w:rsidRDefault="00CE6FDE" w:rsidP="00233754">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 xml:space="preserve">- Kế hoạch số </w:t>
      </w:r>
      <w:r w:rsidR="002F0ED8">
        <w:rPr>
          <w:sz w:val="26"/>
          <w:szCs w:val="26"/>
          <w:shd w:val="clear" w:color="auto" w:fill="FFFFFF"/>
        </w:rPr>
        <w:t>1016/KH-ĐHKT&amp;QTKD-TTPC ngày 29</w:t>
      </w:r>
      <w:r>
        <w:rPr>
          <w:sz w:val="26"/>
          <w:szCs w:val="26"/>
          <w:shd w:val="clear" w:color="auto" w:fill="FFFFFF"/>
        </w:rPr>
        <w:t>/</w:t>
      </w:r>
      <w:r w:rsidR="002F0ED8">
        <w:rPr>
          <w:sz w:val="26"/>
          <w:szCs w:val="26"/>
          <w:shd w:val="clear" w:color="auto" w:fill="FFFFFF"/>
        </w:rPr>
        <w:t>10</w:t>
      </w:r>
      <w:r>
        <w:rPr>
          <w:sz w:val="26"/>
          <w:szCs w:val="26"/>
          <w:shd w:val="clear" w:color="auto" w:fill="FFFFFF"/>
        </w:rPr>
        <w:t>/20</w:t>
      </w:r>
      <w:r w:rsidR="002F0ED8">
        <w:rPr>
          <w:sz w:val="26"/>
          <w:szCs w:val="26"/>
          <w:shd w:val="clear" w:color="auto" w:fill="FFFFFF"/>
        </w:rPr>
        <w:t>20</w:t>
      </w:r>
      <w:r>
        <w:rPr>
          <w:sz w:val="26"/>
          <w:szCs w:val="26"/>
          <w:shd w:val="clear" w:color="auto" w:fill="FFFFFF"/>
        </w:rPr>
        <w:t xml:space="preserve"> về việc thực hiện Quy chế dân chủ năm họ</w:t>
      </w:r>
      <w:r w:rsidR="003636D2">
        <w:rPr>
          <w:sz w:val="26"/>
          <w:szCs w:val="26"/>
          <w:shd w:val="clear" w:color="auto" w:fill="FFFFFF"/>
        </w:rPr>
        <w:t>c 20</w:t>
      </w:r>
      <w:r w:rsidR="00374F84">
        <w:rPr>
          <w:sz w:val="26"/>
          <w:szCs w:val="26"/>
          <w:shd w:val="clear" w:color="auto" w:fill="FFFFFF"/>
        </w:rPr>
        <w:t>20</w:t>
      </w:r>
      <w:r w:rsidR="003636D2">
        <w:rPr>
          <w:sz w:val="26"/>
          <w:szCs w:val="26"/>
          <w:shd w:val="clear" w:color="auto" w:fill="FFFFFF"/>
        </w:rPr>
        <w:t xml:space="preserve"> – 202</w:t>
      </w:r>
      <w:r w:rsidR="00374F84">
        <w:rPr>
          <w:sz w:val="26"/>
          <w:szCs w:val="26"/>
          <w:shd w:val="clear" w:color="auto" w:fill="FFFFFF"/>
        </w:rPr>
        <w:t>1</w:t>
      </w:r>
      <w:r w:rsidR="003636D2">
        <w:rPr>
          <w:sz w:val="26"/>
          <w:szCs w:val="26"/>
          <w:shd w:val="clear" w:color="auto" w:fill="FFFFFF"/>
        </w:rPr>
        <w:t>.</w:t>
      </w:r>
    </w:p>
    <w:p w:rsidR="00CE6FDE" w:rsidRDefault="00CE6FDE" w:rsidP="00233754">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 xml:space="preserve">- Kế hoạch số </w:t>
      </w:r>
      <w:r w:rsidR="00FD0009">
        <w:rPr>
          <w:sz w:val="26"/>
          <w:szCs w:val="26"/>
          <w:shd w:val="clear" w:color="auto" w:fill="FFFFFF"/>
        </w:rPr>
        <w:t>1017</w:t>
      </w:r>
      <w:r>
        <w:rPr>
          <w:sz w:val="26"/>
          <w:szCs w:val="26"/>
          <w:shd w:val="clear" w:color="auto" w:fill="FFFFFF"/>
        </w:rPr>
        <w:t>/KH-ĐHKT&amp;QTKD-TTPC ngày 2</w:t>
      </w:r>
      <w:r w:rsidR="00FD0009">
        <w:rPr>
          <w:sz w:val="26"/>
          <w:szCs w:val="26"/>
          <w:shd w:val="clear" w:color="auto" w:fill="FFFFFF"/>
        </w:rPr>
        <w:t>9</w:t>
      </w:r>
      <w:r>
        <w:rPr>
          <w:sz w:val="26"/>
          <w:szCs w:val="26"/>
          <w:shd w:val="clear" w:color="auto" w:fill="FFFFFF"/>
        </w:rPr>
        <w:t>/10/20</w:t>
      </w:r>
      <w:r w:rsidR="00FD0009">
        <w:rPr>
          <w:sz w:val="26"/>
          <w:szCs w:val="26"/>
          <w:shd w:val="clear" w:color="auto" w:fill="FFFFFF"/>
        </w:rPr>
        <w:t>20</w:t>
      </w:r>
      <w:r>
        <w:rPr>
          <w:sz w:val="26"/>
          <w:szCs w:val="26"/>
          <w:shd w:val="clear" w:color="auto" w:fill="FFFFFF"/>
        </w:rPr>
        <w:t xml:space="preserve"> về việc tổ chức Ngày pháp luật Việ</w:t>
      </w:r>
      <w:r w:rsidR="00FD0009">
        <w:rPr>
          <w:sz w:val="26"/>
          <w:szCs w:val="26"/>
          <w:shd w:val="clear" w:color="auto" w:fill="FFFFFF"/>
        </w:rPr>
        <w:t>t Nam năm 2020</w:t>
      </w:r>
      <w:r w:rsidR="00355783">
        <w:rPr>
          <w:sz w:val="26"/>
          <w:szCs w:val="26"/>
          <w:shd w:val="clear" w:color="auto" w:fill="FFFFFF"/>
        </w:rPr>
        <w:t>.</w:t>
      </w:r>
    </w:p>
    <w:p w:rsidR="00563F8A" w:rsidRDefault="00563F8A" w:rsidP="00233754">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 xml:space="preserve">- Kế hoạch số </w:t>
      </w:r>
      <w:r w:rsidR="0023565E">
        <w:rPr>
          <w:sz w:val="26"/>
          <w:szCs w:val="26"/>
          <w:shd w:val="clear" w:color="auto" w:fill="FFFFFF"/>
        </w:rPr>
        <w:t>55</w:t>
      </w:r>
      <w:r>
        <w:rPr>
          <w:sz w:val="26"/>
          <w:szCs w:val="26"/>
          <w:shd w:val="clear" w:color="auto" w:fill="FFFFFF"/>
        </w:rPr>
        <w:t xml:space="preserve">/KH-ĐHKT&amp;QTKD-TTPC ngày </w:t>
      </w:r>
      <w:r w:rsidR="0023565E">
        <w:rPr>
          <w:sz w:val="26"/>
          <w:szCs w:val="26"/>
          <w:shd w:val="clear" w:color="auto" w:fill="FFFFFF"/>
        </w:rPr>
        <w:t>25</w:t>
      </w:r>
      <w:r w:rsidR="00CE6FDE">
        <w:rPr>
          <w:sz w:val="26"/>
          <w:szCs w:val="26"/>
          <w:shd w:val="clear" w:color="auto" w:fill="FFFFFF"/>
        </w:rPr>
        <w:t>/</w:t>
      </w:r>
      <w:r w:rsidR="0023565E">
        <w:rPr>
          <w:sz w:val="26"/>
          <w:szCs w:val="26"/>
          <w:shd w:val="clear" w:color="auto" w:fill="FFFFFF"/>
        </w:rPr>
        <w:t>01</w:t>
      </w:r>
      <w:r w:rsidR="00CE6FDE">
        <w:rPr>
          <w:sz w:val="26"/>
          <w:szCs w:val="26"/>
          <w:shd w:val="clear" w:color="auto" w:fill="FFFFFF"/>
        </w:rPr>
        <w:t>/20</w:t>
      </w:r>
      <w:r w:rsidR="0023565E">
        <w:rPr>
          <w:sz w:val="26"/>
          <w:szCs w:val="26"/>
          <w:shd w:val="clear" w:color="auto" w:fill="FFFFFF"/>
        </w:rPr>
        <w:t>21</w:t>
      </w:r>
      <w:r>
        <w:rPr>
          <w:sz w:val="26"/>
          <w:szCs w:val="26"/>
          <w:shd w:val="clear" w:color="auto" w:fill="FFFFFF"/>
        </w:rPr>
        <w:t xml:space="preserve"> về </w:t>
      </w:r>
      <w:r w:rsidR="0023565E">
        <w:rPr>
          <w:sz w:val="26"/>
          <w:szCs w:val="26"/>
          <w:shd w:val="clear" w:color="auto" w:fill="FFFFFF"/>
        </w:rPr>
        <w:t xml:space="preserve">Công tác </w:t>
      </w:r>
      <w:r>
        <w:rPr>
          <w:sz w:val="26"/>
          <w:szCs w:val="26"/>
          <w:shd w:val="clear" w:color="auto" w:fill="FFFFFF"/>
        </w:rPr>
        <w:t>phổ biến</w:t>
      </w:r>
      <w:r w:rsidR="0023565E">
        <w:rPr>
          <w:sz w:val="26"/>
          <w:szCs w:val="26"/>
          <w:shd w:val="clear" w:color="auto" w:fill="FFFFFF"/>
        </w:rPr>
        <w:t>, g</w:t>
      </w:r>
      <w:r>
        <w:rPr>
          <w:sz w:val="26"/>
          <w:szCs w:val="26"/>
          <w:shd w:val="clear" w:color="auto" w:fill="FFFFFF"/>
        </w:rPr>
        <w:t>iáo dụ</w:t>
      </w:r>
      <w:r w:rsidR="003636D2">
        <w:rPr>
          <w:sz w:val="26"/>
          <w:szCs w:val="26"/>
          <w:shd w:val="clear" w:color="auto" w:fill="FFFFFF"/>
        </w:rPr>
        <w:t>c</w:t>
      </w:r>
      <w:r w:rsidR="0023565E">
        <w:rPr>
          <w:sz w:val="26"/>
          <w:szCs w:val="26"/>
          <w:shd w:val="clear" w:color="auto" w:fill="FFFFFF"/>
        </w:rPr>
        <w:t xml:space="preserve"> pháp luật năm 2021</w:t>
      </w:r>
      <w:r w:rsidR="003636D2">
        <w:rPr>
          <w:sz w:val="26"/>
          <w:szCs w:val="26"/>
          <w:shd w:val="clear" w:color="auto" w:fill="FFFFFF"/>
        </w:rPr>
        <w:t>.</w:t>
      </w:r>
    </w:p>
    <w:p w:rsidR="00563F8A" w:rsidRDefault="00563F8A" w:rsidP="00233754">
      <w:pPr>
        <w:autoSpaceDE w:val="0"/>
        <w:autoSpaceDN w:val="0"/>
        <w:adjustRightInd w:val="0"/>
        <w:spacing w:after="0" w:line="312" w:lineRule="auto"/>
        <w:ind w:firstLine="720"/>
        <w:jc w:val="both"/>
        <w:rPr>
          <w:sz w:val="26"/>
          <w:szCs w:val="26"/>
          <w:shd w:val="clear" w:color="auto" w:fill="FFFFFF"/>
        </w:rPr>
      </w:pPr>
      <w:r>
        <w:rPr>
          <w:sz w:val="26"/>
          <w:szCs w:val="26"/>
          <w:shd w:val="clear" w:color="auto" w:fill="FFFFFF"/>
        </w:rPr>
        <w:t xml:space="preserve">- Kế hoạch </w:t>
      </w:r>
      <w:r w:rsidR="005C3154">
        <w:rPr>
          <w:sz w:val="26"/>
          <w:szCs w:val="26"/>
          <w:shd w:val="clear" w:color="auto" w:fill="FFFFFF"/>
        </w:rPr>
        <w:t xml:space="preserve">số </w:t>
      </w:r>
      <w:r w:rsidR="003E04A3">
        <w:rPr>
          <w:sz w:val="26"/>
          <w:szCs w:val="26"/>
          <w:shd w:val="clear" w:color="auto" w:fill="FFFFFF"/>
        </w:rPr>
        <w:t>56</w:t>
      </w:r>
      <w:r w:rsidR="005C3154">
        <w:rPr>
          <w:sz w:val="26"/>
          <w:szCs w:val="26"/>
          <w:shd w:val="clear" w:color="auto" w:fill="FFFFFF"/>
        </w:rPr>
        <w:t xml:space="preserve">/KH-ĐHKT&amp;QTKD-TTPC ngày </w:t>
      </w:r>
      <w:r w:rsidR="003E04A3">
        <w:rPr>
          <w:sz w:val="26"/>
          <w:szCs w:val="26"/>
          <w:shd w:val="clear" w:color="auto" w:fill="FFFFFF"/>
        </w:rPr>
        <w:t>25</w:t>
      </w:r>
      <w:r w:rsidR="005C3154">
        <w:rPr>
          <w:sz w:val="26"/>
          <w:szCs w:val="26"/>
          <w:shd w:val="clear" w:color="auto" w:fill="FFFFFF"/>
        </w:rPr>
        <w:t>/01/202</w:t>
      </w:r>
      <w:r w:rsidR="003E04A3">
        <w:rPr>
          <w:sz w:val="26"/>
          <w:szCs w:val="26"/>
          <w:shd w:val="clear" w:color="auto" w:fill="FFFFFF"/>
        </w:rPr>
        <w:t>1</w:t>
      </w:r>
      <w:r w:rsidR="005C3154">
        <w:rPr>
          <w:sz w:val="26"/>
          <w:szCs w:val="26"/>
          <w:shd w:val="clear" w:color="auto" w:fill="FFFFFF"/>
        </w:rPr>
        <w:t xml:space="preserve"> về </w:t>
      </w:r>
      <w:r w:rsidR="003E04A3">
        <w:rPr>
          <w:sz w:val="26"/>
          <w:szCs w:val="26"/>
          <w:shd w:val="clear" w:color="auto" w:fill="FFFFFF"/>
        </w:rPr>
        <w:t xml:space="preserve">việc </w:t>
      </w:r>
      <w:proofErr w:type="gramStart"/>
      <w:r w:rsidR="003E04A3">
        <w:rPr>
          <w:sz w:val="26"/>
          <w:szCs w:val="26"/>
          <w:shd w:val="clear" w:color="auto" w:fill="FFFFFF"/>
        </w:rPr>
        <w:t>theo</w:t>
      </w:r>
      <w:proofErr w:type="gramEnd"/>
      <w:r w:rsidR="003E04A3">
        <w:rPr>
          <w:sz w:val="26"/>
          <w:szCs w:val="26"/>
          <w:shd w:val="clear" w:color="auto" w:fill="FFFFFF"/>
        </w:rPr>
        <w:t xml:space="preserve"> dõi tình hình thi hành pháp luật năm 2021</w:t>
      </w:r>
      <w:r w:rsidR="003636D2">
        <w:rPr>
          <w:sz w:val="26"/>
          <w:szCs w:val="26"/>
          <w:shd w:val="clear" w:color="auto" w:fill="FFFFFF"/>
        </w:rPr>
        <w:t>.</w:t>
      </w:r>
    </w:p>
    <w:p w:rsidR="00330896" w:rsidRDefault="00330896" w:rsidP="00233754">
      <w:pPr>
        <w:autoSpaceDE w:val="0"/>
        <w:autoSpaceDN w:val="0"/>
        <w:adjustRightInd w:val="0"/>
        <w:spacing w:after="0" w:line="312" w:lineRule="auto"/>
        <w:ind w:firstLine="720"/>
        <w:jc w:val="both"/>
        <w:rPr>
          <w:sz w:val="26"/>
          <w:szCs w:val="26"/>
        </w:rPr>
      </w:pPr>
      <w:r>
        <w:rPr>
          <w:sz w:val="26"/>
          <w:szCs w:val="26"/>
        </w:rPr>
        <w:t xml:space="preserve">- Báo cáo số </w:t>
      </w:r>
      <w:r w:rsidR="007F5178">
        <w:rPr>
          <w:sz w:val="26"/>
          <w:szCs w:val="26"/>
        </w:rPr>
        <w:t>818/BC-ĐHKT&amp;QTKD-TTPC ngày 11</w:t>
      </w:r>
      <w:r>
        <w:rPr>
          <w:sz w:val="26"/>
          <w:szCs w:val="26"/>
        </w:rPr>
        <w:t xml:space="preserve">/9/2019 về Công tác </w:t>
      </w:r>
      <w:proofErr w:type="gramStart"/>
      <w:r>
        <w:rPr>
          <w:sz w:val="26"/>
          <w:szCs w:val="26"/>
        </w:rPr>
        <w:t>theo</w:t>
      </w:r>
      <w:proofErr w:type="gramEnd"/>
      <w:r>
        <w:rPr>
          <w:sz w:val="26"/>
          <w:szCs w:val="26"/>
        </w:rPr>
        <w:t xml:space="preserve"> dõi tình hình thi hành pháp luậ</w:t>
      </w:r>
      <w:r w:rsidR="003636D2">
        <w:rPr>
          <w:sz w:val="26"/>
          <w:szCs w:val="26"/>
        </w:rPr>
        <w:t>t năm 20</w:t>
      </w:r>
      <w:r w:rsidR="007F5178">
        <w:rPr>
          <w:sz w:val="26"/>
          <w:szCs w:val="26"/>
        </w:rPr>
        <w:t>20</w:t>
      </w:r>
      <w:r w:rsidR="003636D2">
        <w:rPr>
          <w:sz w:val="26"/>
          <w:szCs w:val="26"/>
        </w:rPr>
        <w:t>.</w:t>
      </w:r>
    </w:p>
    <w:p w:rsidR="00B5688A" w:rsidRDefault="00B5688A" w:rsidP="00233754">
      <w:pPr>
        <w:autoSpaceDE w:val="0"/>
        <w:autoSpaceDN w:val="0"/>
        <w:adjustRightInd w:val="0"/>
        <w:spacing w:after="0" w:line="312" w:lineRule="auto"/>
        <w:ind w:firstLine="720"/>
        <w:jc w:val="both"/>
        <w:rPr>
          <w:sz w:val="26"/>
          <w:szCs w:val="26"/>
        </w:rPr>
      </w:pPr>
      <w:r>
        <w:rPr>
          <w:sz w:val="26"/>
          <w:szCs w:val="26"/>
        </w:rPr>
        <w:t>- Báo cáo số 1235/BC-ĐHKT&amp;QTKD-TTPC ngày 18/12/2020 về việc thực hiện công tác phổ biến, giáo dục pháp luật năm 2020.</w:t>
      </w:r>
    </w:p>
    <w:p w:rsidR="00330896" w:rsidRDefault="00AF58DD" w:rsidP="00233754">
      <w:pPr>
        <w:autoSpaceDE w:val="0"/>
        <w:autoSpaceDN w:val="0"/>
        <w:adjustRightInd w:val="0"/>
        <w:spacing w:after="0" w:line="312" w:lineRule="auto"/>
        <w:ind w:firstLine="720"/>
        <w:jc w:val="both"/>
        <w:rPr>
          <w:sz w:val="26"/>
          <w:szCs w:val="26"/>
        </w:rPr>
      </w:pPr>
      <w:r>
        <w:rPr>
          <w:sz w:val="26"/>
          <w:szCs w:val="26"/>
        </w:rPr>
        <w:lastRenderedPageBreak/>
        <w:t>- Báo cáo số 12</w:t>
      </w:r>
      <w:r w:rsidR="00B5688A">
        <w:rPr>
          <w:sz w:val="26"/>
          <w:szCs w:val="26"/>
        </w:rPr>
        <w:t>49</w:t>
      </w:r>
      <w:r>
        <w:rPr>
          <w:sz w:val="26"/>
          <w:szCs w:val="26"/>
        </w:rPr>
        <w:t>/BC-ĐHKT&amp;QTKD-TTPC ngày 2</w:t>
      </w:r>
      <w:r w:rsidR="00B5688A">
        <w:rPr>
          <w:sz w:val="26"/>
          <w:szCs w:val="26"/>
        </w:rPr>
        <w:t>3/12</w:t>
      </w:r>
      <w:r>
        <w:rPr>
          <w:sz w:val="26"/>
          <w:szCs w:val="26"/>
        </w:rPr>
        <w:t>/20</w:t>
      </w:r>
      <w:r w:rsidR="00B5688A">
        <w:rPr>
          <w:sz w:val="26"/>
          <w:szCs w:val="26"/>
        </w:rPr>
        <w:t>20</w:t>
      </w:r>
      <w:r>
        <w:rPr>
          <w:sz w:val="26"/>
          <w:szCs w:val="26"/>
        </w:rPr>
        <w:t xml:space="preserve"> về Kết quả triển khai thực hiện “Ngày Pháp luật Việ</w:t>
      </w:r>
      <w:r w:rsidR="003636D2">
        <w:rPr>
          <w:sz w:val="26"/>
          <w:szCs w:val="26"/>
        </w:rPr>
        <w:t>t Nam” năm 20</w:t>
      </w:r>
      <w:r w:rsidR="00B5688A">
        <w:rPr>
          <w:sz w:val="26"/>
          <w:szCs w:val="26"/>
        </w:rPr>
        <w:t>20</w:t>
      </w:r>
      <w:r w:rsidR="003636D2">
        <w:rPr>
          <w:sz w:val="26"/>
          <w:szCs w:val="26"/>
        </w:rPr>
        <w:t>.</w:t>
      </w:r>
    </w:p>
    <w:p w:rsidR="000A710D" w:rsidRDefault="000A710D" w:rsidP="00233754">
      <w:pPr>
        <w:autoSpaceDE w:val="0"/>
        <w:autoSpaceDN w:val="0"/>
        <w:adjustRightInd w:val="0"/>
        <w:spacing w:after="0" w:line="312" w:lineRule="auto"/>
        <w:ind w:firstLine="720"/>
        <w:jc w:val="both"/>
        <w:rPr>
          <w:sz w:val="26"/>
          <w:szCs w:val="26"/>
        </w:rPr>
      </w:pPr>
      <w:r>
        <w:rPr>
          <w:sz w:val="26"/>
          <w:szCs w:val="26"/>
        </w:rPr>
        <w:t>- Báo cáo số 537/BC-ĐHKT&amp;QTKD-TTCP ngày 01/7/2020 về công tác tuyên truyền Luật Giáo dục.</w:t>
      </w:r>
    </w:p>
    <w:p w:rsidR="000A710D" w:rsidRDefault="000A710D" w:rsidP="00233754">
      <w:pPr>
        <w:autoSpaceDE w:val="0"/>
        <w:autoSpaceDN w:val="0"/>
        <w:adjustRightInd w:val="0"/>
        <w:spacing w:after="0" w:line="312" w:lineRule="auto"/>
        <w:ind w:firstLine="720"/>
        <w:jc w:val="both"/>
        <w:rPr>
          <w:sz w:val="26"/>
          <w:szCs w:val="26"/>
        </w:rPr>
      </w:pPr>
      <w:r>
        <w:rPr>
          <w:sz w:val="26"/>
          <w:szCs w:val="26"/>
        </w:rPr>
        <w:t>- Báo cáo số 486/BC-ĐHKT&amp;QTKD-TTPC ngày 20/5/2021 về việc thực hiện quy chế dân chủ trong trường ĐHKT&amp;QTKD.</w:t>
      </w:r>
    </w:p>
    <w:p w:rsidR="000A710D" w:rsidRDefault="000A710D" w:rsidP="00233754">
      <w:pPr>
        <w:autoSpaceDE w:val="0"/>
        <w:autoSpaceDN w:val="0"/>
        <w:adjustRightInd w:val="0"/>
        <w:spacing w:after="0" w:line="312" w:lineRule="auto"/>
        <w:ind w:firstLine="720"/>
        <w:jc w:val="both"/>
        <w:rPr>
          <w:sz w:val="26"/>
          <w:szCs w:val="26"/>
        </w:rPr>
      </w:pPr>
      <w:r>
        <w:rPr>
          <w:sz w:val="26"/>
          <w:szCs w:val="26"/>
        </w:rPr>
        <w:t>- Báo cáo số 270/BC-ĐHKT&amp;QTKD-TTPC ngày 02/4/2021 về công tác kiểm tra, rà soát và xử lý văn bản quản lý nội bộ.</w:t>
      </w:r>
    </w:p>
    <w:p w:rsidR="006C1E06" w:rsidRPr="006C1E06" w:rsidRDefault="006C1E06" w:rsidP="00233754">
      <w:pPr>
        <w:tabs>
          <w:tab w:val="left" w:pos="567"/>
          <w:tab w:val="left" w:pos="709"/>
          <w:tab w:val="left" w:pos="4080"/>
        </w:tabs>
        <w:spacing w:after="0"/>
        <w:jc w:val="both"/>
        <w:rPr>
          <w:rFonts w:cs="Times New Roman"/>
          <w:sz w:val="26"/>
          <w:szCs w:val="26"/>
        </w:rPr>
      </w:pPr>
      <w:r>
        <w:rPr>
          <w:sz w:val="26"/>
          <w:szCs w:val="26"/>
        </w:rPr>
        <w:tab/>
      </w:r>
      <w:r w:rsidR="00B5688A">
        <w:rPr>
          <w:sz w:val="26"/>
          <w:szCs w:val="26"/>
        </w:rPr>
        <w:tab/>
      </w:r>
      <w:r w:rsidR="00AF58DD">
        <w:rPr>
          <w:sz w:val="26"/>
          <w:szCs w:val="26"/>
        </w:rPr>
        <w:t xml:space="preserve">- Báo cáo số </w:t>
      </w:r>
      <w:r>
        <w:rPr>
          <w:sz w:val="26"/>
          <w:szCs w:val="26"/>
        </w:rPr>
        <w:t>481</w:t>
      </w:r>
      <w:r w:rsidR="00AF58DD">
        <w:rPr>
          <w:sz w:val="26"/>
          <w:szCs w:val="26"/>
        </w:rPr>
        <w:t>/</w:t>
      </w:r>
      <w:r w:rsidR="004121A2">
        <w:rPr>
          <w:sz w:val="26"/>
          <w:szCs w:val="26"/>
        </w:rPr>
        <w:t>BC-</w:t>
      </w:r>
      <w:r w:rsidR="00AF58DD">
        <w:rPr>
          <w:sz w:val="26"/>
          <w:szCs w:val="26"/>
        </w:rPr>
        <w:t xml:space="preserve">ĐHKT&amp;QTKD-TTPC ngày </w:t>
      </w:r>
      <w:r>
        <w:rPr>
          <w:sz w:val="26"/>
          <w:szCs w:val="26"/>
        </w:rPr>
        <w:t>20</w:t>
      </w:r>
      <w:r w:rsidR="00AF58DD">
        <w:rPr>
          <w:sz w:val="26"/>
          <w:szCs w:val="26"/>
        </w:rPr>
        <w:t>/5/202</w:t>
      </w:r>
      <w:r>
        <w:rPr>
          <w:sz w:val="26"/>
          <w:szCs w:val="26"/>
        </w:rPr>
        <w:t>1</w:t>
      </w:r>
      <w:r w:rsidR="00AF58DD">
        <w:rPr>
          <w:sz w:val="26"/>
          <w:szCs w:val="26"/>
        </w:rPr>
        <w:t xml:space="preserve"> về việc </w:t>
      </w:r>
      <w:r w:rsidRPr="006C1E06">
        <w:rPr>
          <w:rFonts w:cs="Times New Roman"/>
          <w:sz w:val="26"/>
          <w:szCs w:val="26"/>
        </w:rPr>
        <w:t>những vướng mắc trong quá trình th</w:t>
      </w:r>
      <w:r w:rsidR="0097361A">
        <w:rPr>
          <w:rFonts w:cs="Times New Roman"/>
          <w:sz w:val="26"/>
          <w:szCs w:val="26"/>
        </w:rPr>
        <w:t>ự</w:t>
      </w:r>
      <w:r w:rsidRPr="006C1E06">
        <w:rPr>
          <w:rFonts w:cs="Times New Roman"/>
          <w:sz w:val="26"/>
          <w:szCs w:val="26"/>
        </w:rPr>
        <w:t>c hiện các chính sách, pháp luật về đất đai từ khi có Luật đất đai 2013 đến nay theo tinh thần Nghị quyết 19-NQTW Đảng khóa XI</w:t>
      </w:r>
      <w:r>
        <w:rPr>
          <w:rFonts w:cs="Times New Roman"/>
          <w:sz w:val="26"/>
          <w:szCs w:val="26"/>
        </w:rPr>
        <w:t>.</w:t>
      </w:r>
    </w:p>
    <w:p w:rsidR="00EB7BDB" w:rsidRPr="007D6A57" w:rsidRDefault="003D4C32" w:rsidP="00233754">
      <w:pPr>
        <w:autoSpaceDE w:val="0"/>
        <w:autoSpaceDN w:val="0"/>
        <w:adjustRightInd w:val="0"/>
        <w:spacing w:after="0" w:line="312" w:lineRule="auto"/>
        <w:ind w:firstLine="720"/>
        <w:jc w:val="both"/>
        <w:rPr>
          <w:sz w:val="26"/>
          <w:szCs w:val="26"/>
        </w:rPr>
      </w:pPr>
      <w:r>
        <w:rPr>
          <w:sz w:val="26"/>
          <w:szCs w:val="26"/>
        </w:rPr>
        <w:t xml:space="preserve">- </w:t>
      </w:r>
      <w:r w:rsidR="00391580">
        <w:rPr>
          <w:sz w:val="26"/>
          <w:szCs w:val="26"/>
        </w:rPr>
        <w:t>H</w:t>
      </w:r>
      <w:r w:rsidR="00EB7BDB" w:rsidRPr="007D6A57">
        <w:rPr>
          <w:sz w:val="26"/>
          <w:szCs w:val="26"/>
        </w:rPr>
        <w:t>ưởng ứng “Ngày Pháp luật Việ</w:t>
      </w:r>
      <w:r w:rsidR="00925EEB">
        <w:rPr>
          <w:sz w:val="26"/>
          <w:szCs w:val="26"/>
        </w:rPr>
        <w:t xml:space="preserve">t Nam”, thời gian cao điểm </w:t>
      </w:r>
      <w:r w:rsidR="00EB7BDB" w:rsidRPr="007D6A57">
        <w:rPr>
          <w:sz w:val="26"/>
          <w:szCs w:val="26"/>
        </w:rPr>
        <w:t>từ</w:t>
      </w:r>
      <w:r w:rsidR="001E0CC6">
        <w:rPr>
          <w:sz w:val="26"/>
          <w:szCs w:val="26"/>
        </w:rPr>
        <w:t xml:space="preserve"> ngày </w:t>
      </w:r>
      <w:r w:rsidR="00C453B2">
        <w:rPr>
          <w:sz w:val="26"/>
          <w:szCs w:val="26"/>
        </w:rPr>
        <w:t>25</w:t>
      </w:r>
      <w:r w:rsidR="00EB7BDB" w:rsidRPr="007D6A57">
        <w:rPr>
          <w:sz w:val="26"/>
          <w:szCs w:val="26"/>
        </w:rPr>
        <w:t>/10/20</w:t>
      </w:r>
      <w:r w:rsidR="00C453B2">
        <w:rPr>
          <w:sz w:val="26"/>
          <w:szCs w:val="26"/>
        </w:rPr>
        <w:t>20</w:t>
      </w:r>
      <w:r w:rsidR="00EB7BDB" w:rsidRPr="007D6A57">
        <w:rPr>
          <w:sz w:val="26"/>
          <w:szCs w:val="26"/>
        </w:rPr>
        <w:t xml:space="preserve"> đế</w:t>
      </w:r>
      <w:r w:rsidR="00C453B2">
        <w:rPr>
          <w:sz w:val="26"/>
          <w:szCs w:val="26"/>
        </w:rPr>
        <w:t>n</w:t>
      </w:r>
      <w:r w:rsidR="00EB7BDB" w:rsidRPr="007D6A57">
        <w:rPr>
          <w:sz w:val="26"/>
          <w:szCs w:val="26"/>
        </w:rPr>
        <w:t xml:space="preserve"> ngày </w:t>
      </w:r>
      <w:r w:rsidR="00C453B2">
        <w:rPr>
          <w:sz w:val="26"/>
          <w:szCs w:val="26"/>
        </w:rPr>
        <w:t>25</w:t>
      </w:r>
      <w:r w:rsidR="00EB7BDB" w:rsidRPr="007D6A57">
        <w:rPr>
          <w:sz w:val="26"/>
          <w:szCs w:val="26"/>
        </w:rPr>
        <w:t>/1</w:t>
      </w:r>
      <w:r w:rsidR="000B702F">
        <w:rPr>
          <w:sz w:val="26"/>
          <w:szCs w:val="26"/>
        </w:rPr>
        <w:t>1</w:t>
      </w:r>
      <w:r w:rsidR="00EB7BDB" w:rsidRPr="007D6A57">
        <w:rPr>
          <w:sz w:val="26"/>
          <w:szCs w:val="26"/>
        </w:rPr>
        <w:t>/20</w:t>
      </w:r>
      <w:r w:rsidR="00C453B2">
        <w:rPr>
          <w:sz w:val="26"/>
          <w:szCs w:val="26"/>
        </w:rPr>
        <w:t>20</w:t>
      </w:r>
      <w:r>
        <w:rPr>
          <w:sz w:val="26"/>
          <w:szCs w:val="26"/>
        </w:rPr>
        <w:t>, Nhà trường đã t</w:t>
      </w:r>
      <w:r w:rsidR="00EB7BDB" w:rsidRPr="007D6A57">
        <w:rPr>
          <w:sz w:val="26"/>
          <w:szCs w:val="26"/>
        </w:rPr>
        <w:t xml:space="preserve">ổ chức Hội nghị tuyên truyền </w:t>
      </w:r>
      <w:r w:rsidR="00C453B2" w:rsidRPr="00543703">
        <w:rPr>
          <w:sz w:val="26"/>
          <w:szCs w:val="26"/>
        </w:rPr>
        <w:t>Luật cán bộ, công chức và Luật viên chức sửa đổi, bổ sung năm 2019 và có hiệu lực thi hành từ</w:t>
      </w:r>
      <w:r w:rsidR="001038A4">
        <w:rPr>
          <w:sz w:val="26"/>
          <w:szCs w:val="26"/>
        </w:rPr>
        <w:t xml:space="preserve"> 01/7/2020</w:t>
      </w:r>
      <w:r w:rsidR="00ED2E43">
        <w:rPr>
          <w:sz w:val="26"/>
          <w:szCs w:val="26"/>
        </w:rPr>
        <w:t>;</w:t>
      </w:r>
      <w:r w:rsidR="00DE434D">
        <w:rPr>
          <w:sz w:val="26"/>
          <w:szCs w:val="26"/>
        </w:rPr>
        <w:t xml:space="preserve"> </w:t>
      </w:r>
      <w:r w:rsidR="00ED2E43" w:rsidRPr="007D6A57">
        <w:rPr>
          <w:sz w:val="26"/>
          <w:szCs w:val="26"/>
        </w:rPr>
        <w:t xml:space="preserve">Hội nghị tuyên truyền </w:t>
      </w:r>
      <w:r w:rsidR="00DE434D">
        <w:rPr>
          <w:sz w:val="26"/>
          <w:szCs w:val="26"/>
        </w:rPr>
        <w:t>Luật Phòng chống tham nhũng</w:t>
      </w:r>
      <w:r w:rsidR="00C453B2">
        <w:rPr>
          <w:sz w:val="26"/>
          <w:szCs w:val="26"/>
        </w:rPr>
        <w:t xml:space="preserve">; </w:t>
      </w:r>
      <w:r w:rsidR="00C453B2" w:rsidRPr="00543703">
        <w:rPr>
          <w:sz w:val="26"/>
          <w:szCs w:val="26"/>
        </w:rPr>
        <w:t>Luật cảnh vệ năm 2017; Luật bảo vệ bí mật nhà nước năm 2018</w:t>
      </w:r>
      <w:r w:rsidR="00DE434D">
        <w:rPr>
          <w:sz w:val="26"/>
          <w:szCs w:val="26"/>
        </w:rPr>
        <w:t xml:space="preserve"> cho toàn thể cán bộ, viên chức và người lao động trong toàn Trườ</w:t>
      </w:r>
      <w:r w:rsidR="003636D2">
        <w:rPr>
          <w:sz w:val="26"/>
          <w:szCs w:val="26"/>
        </w:rPr>
        <w:t>ng vào ngày 2</w:t>
      </w:r>
      <w:r w:rsidR="00C453B2">
        <w:rPr>
          <w:sz w:val="26"/>
          <w:szCs w:val="26"/>
        </w:rPr>
        <w:t>7</w:t>
      </w:r>
      <w:r w:rsidR="003636D2">
        <w:rPr>
          <w:sz w:val="26"/>
          <w:szCs w:val="26"/>
        </w:rPr>
        <w:t>/11/2020.</w:t>
      </w:r>
      <w:r w:rsidR="00EB7BDB" w:rsidRPr="007D6A57">
        <w:rPr>
          <w:sz w:val="26"/>
          <w:szCs w:val="26"/>
        </w:rPr>
        <w:t xml:space="preserve"> </w:t>
      </w:r>
    </w:p>
    <w:p w:rsidR="00DB7D30" w:rsidRDefault="00EB7BDB" w:rsidP="00233754">
      <w:pPr>
        <w:autoSpaceDE w:val="0"/>
        <w:autoSpaceDN w:val="0"/>
        <w:adjustRightInd w:val="0"/>
        <w:spacing w:after="0" w:line="312" w:lineRule="auto"/>
        <w:ind w:firstLine="720"/>
        <w:jc w:val="both"/>
        <w:rPr>
          <w:sz w:val="26"/>
          <w:szCs w:val="26"/>
        </w:rPr>
      </w:pPr>
      <w:r w:rsidRPr="007D6A57">
        <w:rPr>
          <w:sz w:val="26"/>
          <w:szCs w:val="26"/>
        </w:rPr>
        <w:t xml:space="preserve">- </w:t>
      </w:r>
      <w:r w:rsidR="000C1F1C">
        <w:rPr>
          <w:sz w:val="26"/>
          <w:szCs w:val="26"/>
        </w:rPr>
        <w:t xml:space="preserve">Nhà trường đã thực hiện đưa </w:t>
      </w:r>
      <w:r w:rsidRPr="007D6A57">
        <w:rPr>
          <w:sz w:val="26"/>
          <w:szCs w:val="26"/>
        </w:rPr>
        <w:t xml:space="preserve">nội dung giảng dạy về phòng, chống tham nhũng vào </w:t>
      </w:r>
      <w:r w:rsidR="00DB7D30" w:rsidRPr="007D6A57">
        <w:rPr>
          <w:sz w:val="26"/>
          <w:szCs w:val="26"/>
        </w:rPr>
        <w:t>môn học pháp luật đại cương cho toàn thể sinh viên năm học đầu tiên của các ngành đào tạ</w:t>
      </w:r>
      <w:r w:rsidR="00DB7D30">
        <w:rPr>
          <w:sz w:val="26"/>
          <w:szCs w:val="26"/>
        </w:rPr>
        <w:t xml:space="preserve">o </w:t>
      </w:r>
      <w:r w:rsidRPr="007D6A57">
        <w:rPr>
          <w:sz w:val="26"/>
          <w:szCs w:val="26"/>
        </w:rPr>
        <w:t>và chuyên ngành luật của Nhà trường</w:t>
      </w:r>
      <w:r w:rsidR="003636D2">
        <w:rPr>
          <w:sz w:val="26"/>
          <w:szCs w:val="26"/>
        </w:rPr>
        <w:t>.</w:t>
      </w:r>
    </w:p>
    <w:p w:rsidR="00EB7BDB" w:rsidRPr="00DB7D30" w:rsidRDefault="00DB7D30" w:rsidP="00233754">
      <w:pPr>
        <w:autoSpaceDE w:val="0"/>
        <w:autoSpaceDN w:val="0"/>
        <w:adjustRightInd w:val="0"/>
        <w:spacing w:after="0" w:line="312" w:lineRule="auto"/>
        <w:ind w:firstLine="720"/>
        <w:jc w:val="both"/>
        <w:rPr>
          <w:sz w:val="26"/>
          <w:szCs w:val="26"/>
        </w:rPr>
      </w:pPr>
      <w:r>
        <w:rPr>
          <w:sz w:val="26"/>
          <w:szCs w:val="26"/>
        </w:rPr>
        <w:t xml:space="preserve">- Tổ chức các Hội nghị tuyên truyền cho </w:t>
      </w:r>
      <w:r w:rsidR="00771D02">
        <w:rPr>
          <w:sz w:val="26"/>
          <w:szCs w:val="26"/>
        </w:rPr>
        <w:t xml:space="preserve">100% </w:t>
      </w:r>
      <w:r>
        <w:rPr>
          <w:sz w:val="26"/>
          <w:szCs w:val="26"/>
        </w:rPr>
        <w:t>sinh viên</w:t>
      </w:r>
      <w:r w:rsidR="00771D02">
        <w:rPr>
          <w:sz w:val="26"/>
          <w:szCs w:val="26"/>
        </w:rPr>
        <w:t xml:space="preserve"> toàn trường</w:t>
      </w:r>
      <w:r>
        <w:rPr>
          <w:sz w:val="26"/>
          <w:szCs w:val="26"/>
        </w:rPr>
        <w:t xml:space="preserve"> về An toàn giao thông, các tệ nạn </w:t>
      </w:r>
      <w:r w:rsidR="00D669DA">
        <w:rPr>
          <w:sz w:val="26"/>
          <w:szCs w:val="26"/>
        </w:rPr>
        <w:t xml:space="preserve">xã hội, </w:t>
      </w:r>
      <w:r>
        <w:rPr>
          <w:sz w:val="26"/>
          <w:szCs w:val="26"/>
        </w:rPr>
        <w:t>ma túy</w:t>
      </w:r>
      <w:r w:rsidR="00D669DA">
        <w:rPr>
          <w:sz w:val="26"/>
          <w:szCs w:val="26"/>
        </w:rPr>
        <w:t>...</w:t>
      </w:r>
      <w:r w:rsidR="004F75EC" w:rsidRPr="007D6A57">
        <w:rPr>
          <w:sz w:val="26"/>
          <w:szCs w:val="26"/>
        </w:rPr>
        <w:t xml:space="preserve"> </w:t>
      </w:r>
    </w:p>
    <w:p w:rsidR="00EB7BDB" w:rsidRPr="007D6A57" w:rsidRDefault="00EB7BDB" w:rsidP="00233754">
      <w:pPr>
        <w:shd w:val="clear" w:color="auto" w:fill="FFFFFF"/>
        <w:spacing w:after="0" w:line="312" w:lineRule="auto"/>
        <w:ind w:firstLine="720"/>
        <w:jc w:val="both"/>
        <w:rPr>
          <w:b/>
          <w:sz w:val="26"/>
          <w:szCs w:val="26"/>
        </w:rPr>
      </w:pPr>
      <w:r w:rsidRPr="007D6A57">
        <w:rPr>
          <w:b/>
          <w:sz w:val="26"/>
          <w:szCs w:val="26"/>
        </w:rPr>
        <w:t xml:space="preserve">3. Công tác </w:t>
      </w:r>
      <w:proofErr w:type="gramStart"/>
      <w:r w:rsidRPr="007D6A57">
        <w:rPr>
          <w:b/>
          <w:sz w:val="26"/>
          <w:szCs w:val="26"/>
        </w:rPr>
        <w:t>theo</w:t>
      </w:r>
      <w:proofErr w:type="gramEnd"/>
      <w:r w:rsidRPr="007D6A57">
        <w:rPr>
          <w:b/>
          <w:sz w:val="26"/>
          <w:szCs w:val="26"/>
        </w:rPr>
        <w:t xml:space="preserve"> dõi tình hình thi hành pháp luật </w:t>
      </w:r>
    </w:p>
    <w:p w:rsidR="00EB7BDB" w:rsidRDefault="00B63722" w:rsidP="00233754">
      <w:pPr>
        <w:shd w:val="clear" w:color="auto" w:fill="FFFFFF"/>
        <w:spacing w:after="0" w:line="312" w:lineRule="auto"/>
        <w:jc w:val="both"/>
        <w:rPr>
          <w:sz w:val="26"/>
          <w:szCs w:val="26"/>
        </w:rPr>
      </w:pPr>
      <w:r>
        <w:rPr>
          <w:sz w:val="26"/>
          <w:szCs w:val="26"/>
        </w:rPr>
        <w:tab/>
      </w:r>
      <w:r w:rsidR="00487370">
        <w:rPr>
          <w:sz w:val="26"/>
          <w:szCs w:val="26"/>
        </w:rPr>
        <w:t xml:space="preserve">Công tác tiếp nhận và xử lý thông tin </w:t>
      </w:r>
      <w:r w:rsidR="00487370" w:rsidRPr="007D6A57">
        <w:rPr>
          <w:sz w:val="26"/>
          <w:szCs w:val="26"/>
        </w:rPr>
        <w:t>về tình hình thi hành pháp luật</w:t>
      </w:r>
      <w:r w:rsidR="00487370">
        <w:rPr>
          <w:sz w:val="26"/>
          <w:szCs w:val="26"/>
        </w:rPr>
        <w:t xml:space="preserve"> được </w:t>
      </w:r>
      <w:r w:rsidR="00EB7BDB" w:rsidRPr="007D6A57">
        <w:rPr>
          <w:sz w:val="26"/>
          <w:szCs w:val="26"/>
        </w:rPr>
        <w:t xml:space="preserve">Nhà trường tiếp nhận và xử lý thông qua </w:t>
      </w:r>
      <w:r w:rsidR="004620F3">
        <w:rPr>
          <w:sz w:val="26"/>
          <w:szCs w:val="26"/>
        </w:rPr>
        <w:t xml:space="preserve">hòm thư góp ý, các kiến nghị, phản ánh, </w:t>
      </w:r>
      <w:r w:rsidR="00EB7BDB" w:rsidRPr="007D6A57">
        <w:rPr>
          <w:sz w:val="26"/>
          <w:szCs w:val="26"/>
        </w:rPr>
        <w:t>báo cáo của các</w:t>
      </w:r>
      <w:r w:rsidR="003E77C0">
        <w:rPr>
          <w:sz w:val="26"/>
          <w:szCs w:val="26"/>
        </w:rPr>
        <w:t xml:space="preserve"> cá nhân </w:t>
      </w:r>
      <w:r w:rsidR="00472974">
        <w:rPr>
          <w:sz w:val="26"/>
          <w:szCs w:val="26"/>
        </w:rPr>
        <w:t>và các đơn vị thuộc thầm quyền quản lý; thông tin được đăng tải trên các phương tiện thông tin đại chúng và do tổ chức, cá nhân cung cấ</w:t>
      </w:r>
      <w:r w:rsidR="001E4465">
        <w:rPr>
          <w:sz w:val="26"/>
          <w:szCs w:val="26"/>
        </w:rPr>
        <w:t>p.</w:t>
      </w:r>
    </w:p>
    <w:p w:rsidR="001E4465" w:rsidRDefault="00472974" w:rsidP="00233754">
      <w:pPr>
        <w:shd w:val="clear" w:color="auto" w:fill="FFFFFF"/>
        <w:spacing w:after="0" w:line="312" w:lineRule="auto"/>
        <w:ind w:firstLine="720"/>
        <w:jc w:val="both"/>
        <w:rPr>
          <w:sz w:val="26"/>
          <w:szCs w:val="26"/>
        </w:rPr>
      </w:pPr>
      <w:r>
        <w:rPr>
          <w:sz w:val="26"/>
          <w:szCs w:val="26"/>
        </w:rPr>
        <w:t xml:space="preserve">- </w:t>
      </w:r>
      <w:r w:rsidR="00CF0FEC">
        <w:rPr>
          <w:sz w:val="26"/>
          <w:szCs w:val="26"/>
        </w:rPr>
        <w:t xml:space="preserve">Nhà trường đã thành lập bộ phận giám sát, </w:t>
      </w:r>
      <w:proofErr w:type="gramStart"/>
      <w:r w:rsidR="00CF0FEC">
        <w:rPr>
          <w:sz w:val="26"/>
          <w:szCs w:val="26"/>
        </w:rPr>
        <w:t>theo</w:t>
      </w:r>
      <w:proofErr w:type="gramEnd"/>
      <w:r w:rsidR="00CF0FEC">
        <w:rPr>
          <w:sz w:val="26"/>
          <w:szCs w:val="26"/>
        </w:rPr>
        <w:t xml:space="preserve"> dõi tình hình thi hành pháp luật </w:t>
      </w:r>
      <w:r w:rsidR="00DB7299">
        <w:rPr>
          <w:sz w:val="26"/>
          <w:szCs w:val="26"/>
        </w:rPr>
        <w:t xml:space="preserve">do </w:t>
      </w:r>
      <w:r w:rsidR="00CF0FEC">
        <w:rPr>
          <w:sz w:val="26"/>
          <w:szCs w:val="26"/>
        </w:rPr>
        <w:t>phòng Thanh tra – Pháp chế trực tiếp quản lý, có nhiệm vụ</w:t>
      </w:r>
      <w:r w:rsidR="001E4465">
        <w:rPr>
          <w:sz w:val="26"/>
          <w:szCs w:val="26"/>
        </w:rPr>
        <w:t xml:space="preserve">: </w:t>
      </w:r>
    </w:p>
    <w:p w:rsidR="001E4465" w:rsidRDefault="001E4465" w:rsidP="00233754">
      <w:pPr>
        <w:shd w:val="clear" w:color="auto" w:fill="FFFFFF"/>
        <w:spacing w:after="0" w:line="312" w:lineRule="auto"/>
        <w:ind w:firstLine="720"/>
        <w:jc w:val="both"/>
        <w:rPr>
          <w:sz w:val="26"/>
          <w:szCs w:val="26"/>
        </w:rPr>
      </w:pPr>
      <w:r>
        <w:rPr>
          <w:sz w:val="26"/>
          <w:szCs w:val="26"/>
        </w:rPr>
        <w:t>+ T</w:t>
      </w:r>
      <w:r w:rsidR="00CF0FEC">
        <w:rPr>
          <w:sz w:val="26"/>
          <w:szCs w:val="26"/>
        </w:rPr>
        <w:t>hẩm định tính hợp pháp của toàn bộ VBQLNB</w:t>
      </w:r>
      <w:r>
        <w:rPr>
          <w:sz w:val="26"/>
          <w:szCs w:val="26"/>
        </w:rPr>
        <w:t>.</w:t>
      </w:r>
    </w:p>
    <w:p w:rsidR="00472974" w:rsidRPr="00472974" w:rsidRDefault="001E4465" w:rsidP="00233754">
      <w:pPr>
        <w:shd w:val="clear" w:color="auto" w:fill="FFFFFF"/>
        <w:spacing w:after="0" w:line="312" w:lineRule="auto"/>
        <w:ind w:firstLine="720"/>
        <w:jc w:val="both"/>
        <w:rPr>
          <w:sz w:val="26"/>
          <w:szCs w:val="26"/>
        </w:rPr>
      </w:pPr>
      <w:r>
        <w:rPr>
          <w:sz w:val="26"/>
          <w:szCs w:val="26"/>
        </w:rPr>
        <w:t>+</w:t>
      </w:r>
      <w:r w:rsidR="00472974">
        <w:rPr>
          <w:sz w:val="26"/>
          <w:szCs w:val="26"/>
        </w:rPr>
        <w:t xml:space="preserve"> </w:t>
      </w:r>
      <w:r w:rsidR="005802A2">
        <w:rPr>
          <w:sz w:val="26"/>
          <w:szCs w:val="26"/>
        </w:rPr>
        <w:t>Giám sát việc thực hiện công tác thi hành các văn bản</w:t>
      </w:r>
      <w:r w:rsidR="00472974" w:rsidRPr="00472974">
        <w:rPr>
          <w:sz w:val="26"/>
          <w:szCs w:val="26"/>
        </w:rPr>
        <w:t xml:space="preserve"> trong lĩnh vực giáo dục</w:t>
      </w:r>
      <w:r w:rsidR="005802A2">
        <w:rPr>
          <w:sz w:val="26"/>
          <w:szCs w:val="26"/>
        </w:rPr>
        <w:t xml:space="preserve"> tại Nhà trường</w:t>
      </w:r>
      <w:r>
        <w:rPr>
          <w:sz w:val="26"/>
          <w:szCs w:val="26"/>
        </w:rPr>
        <w:t>.</w:t>
      </w:r>
    </w:p>
    <w:p w:rsidR="00F211B0" w:rsidRDefault="001E4465" w:rsidP="00233754">
      <w:pPr>
        <w:shd w:val="clear" w:color="auto" w:fill="FFFFFF"/>
        <w:spacing w:after="0" w:line="312" w:lineRule="auto"/>
        <w:ind w:firstLine="720"/>
        <w:jc w:val="both"/>
        <w:rPr>
          <w:sz w:val="26"/>
          <w:szCs w:val="26"/>
        </w:rPr>
      </w:pPr>
      <w:r>
        <w:rPr>
          <w:sz w:val="26"/>
          <w:szCs w:val="26"/>
        </w:rPr>
        <w:t>+</w:t>
      </w:r>
      <w:r w:rsidR="00472974">
        <w:rPr>
          <w:sz w:val="26"/>
          <w:szCs w:val="26"/>
        </w:rPr>
        <w:t xml:space="preserve"> </w:t>
      </w:r>
      <w:r w:rsidR="00F211B0">
        <w:rPr>
          <w:sz w:val="26"/>
          <w:szCs w:val="26"/>
        </w:rPr>
        <w:t xml:space="preserve">Thường xuyên thanh tra, kiểm tra công tác giảng dạy, coi thi </w:t>
      </w:r>
      <w:proofErr w:type="gramStart"/>
      <w:r w:rsidR="00F211B0">
        <w:rPr>
          <w:sz w:val="26"/>
          <w:szCs w:val="26"/>
        </w:rPr>
        <w:t>theo</w:t>
      </w:r>
      <w:proofErr w:type="gramEnd"/>
      <w:r w:rsidR="00F211B0">
        <w:rPr>
          <w:sz w:val="26"/>
          <w:szCs w:val="26"/>
        </w:rPr>
        <w:t xml:space="preserve"> đúng</w:t>
      </w:r>
      <w:r w:rsidR="008970C8">
        <w:rPr>
          <w:sz w:val="26"/>
          <w:szCs w:val="26"/>
        </w:rPr>
        <w:t xml:space="preserve"> </w:t>
      </w:r>
      <w:r w:rsidR="00F211B0">
        <w:rPr>
          <w:sz w:val="26"/>
          <w:szCs w:val="26"/>
        </w:rPr>
        <w:t>quy định</w:t>
      </w:r>
      <w:r w:rsidR="00060D21">
        <w:rPr>
          <w:sz w:val="26"/>
          <w:szCs w:val="26"/>
        </w:rPr>
        <w:t>,</w:t>
      </w:r>
      <w:r w:rsidR="00F211B0">
        <w:rPr>
          <w:sz w:val="26"/>
          <w:szCs w:val="26"/>
        </w:rPr>
        <w:t xml:space="preserve"> </w:t>
      </w:r>
      <w:r w:rsidR="00060D21">
        <w:rPr>
          <w:sz w:val="26"/>
          <w:szCs w:val="26"/>
        </w:rPr>
        <w:t>pháp luật hiện hành</w:t>
      </w:r>
      <w:r>
        <w:rPr>
          <w:sz w:val="26"/>
          <w:szCs w:val="26"/>
        </w:rPr>
        <w:t>.</w:t>
      </w:r>
    </w:p>
    <w:p w:rsidR="00FB261E" w:rsidRPr="007D6A57" w:rsidRDefault="001E4465" w:rsidP="00233754">
      <w:pPr>
        <w:shd w:val="clear" w:color="auto" w:fill="FFFFFF"/>
        <w:spacing w:after="0" w:line="312" w:lineRule="auto"/>
        <w:ind w:firstLine="720"/>
        <w:jc w:val="both"/>
        <w:rPr>
          <w:sz w:val="26"/>
          <w:szCs w:val="26"/>
        </w:rPr>
      </w:pPr>
      <w:r>
        <w:rPr>
          <w:sz w:val="26"/>
          <w:szCs w:val="26"/>
        </w:rPr>
        <w:t>+</w:t>
      </w:r>
      <w:r w:rsidR="00FB261E">
        <w:rPr>
          <w:sz w:val="26"/>
          <w:szCs w:val="26"/>
        </w:rPr>
        <w:t xml:space="preserve"> Giám sát việc đăng tải các thông tin liên quan đến các chính sách, quy định, quy chế, pháp luật</w:t>
      </w:r>
      <w:proofErr w:type="gramStart"/>
      <w:r w:rsidR="00FB261E">
        <w:rPr>
          <w:sz w:val="26"/>
          <w:szCs w:val="26"/>
        </w:rPr>
        <w:t>,...</w:t>
      </w:r>
      <w:proofErr w:type="gramEnd"/>
      <w:r w:rsidR="00FB261E">
        <w:rPr>
          <w:sz w:val="26"/>
          <w:szCs w:val="26"/>
        </w:rPr>
        <w:t xml:space="preserve"> trên trang thông tin điện tử của Nhà trường.</w:t>
      </w:r>
    </w:p>
    <w:p w:rsidR="006513A1" w:rsidRDefault="00EB7BDB" w:rsidP="00233754">
      <w:pPr>
        <w:shd w:val="clear" w:color="auto" w:fill="FFFFFF"/>
        <w:spacing w:after="0" w:line="312" w:lineRule="auto"/>
        <w:jc w:val="both"/>
        <w:rPr>
          <w:sz w:val="26"/>
          <w:szCs w:val="26"/>
        </w:rPr>
      </w:pPr>
      <w:r w:rsidRPr="007D6A57">
        <w:rPr>
          <w:sz w:val="26"/>
          <w:szCs w:val="26"/>
        </w:rPr>
        <w:tab/>
      </w:r>
    </w:p>
    <w:p w:rsidR="00EB7BDB" w:rsidRPr="007D6A57" w:rsidRDefault="00EB7BDB" w:rsidP="00233754">
      <w:pPr>
        <w:shd w:val="clear" w:color="auto" w:fill="FFFFFF"/>
        <w:spacing w:after="0" w:line="312" w:lineRule="auto"/>
        <w:jc w:val="both"/>
        <w:rPr>
          <w:b/>
          <w:sz w:val="26"/>
          <w:szCs w:val="26"/>
        </w:rPr>
      </w:pPr>
      <w:r w:rsidRPr="007D6A57">
        <w:rPr>
          <w:b/>
          <w:sz w:val="26"/>
          <w:szCs w:val="26"/>
        </w:rPr>
        <w:lastRenderedPageBreak/>
        <w:t xml:space="preserve">4. Công tác kiểm tra, xử lý, rà soát VBQLNB </w:t>
      </w:r>
    </w:p>
    <w:p w:rsidR="00372E90" w:rsidRDefault="00EB7BDB" w:rsidP="00233754">
      <w:pPr>
        <w:spacing w:after="0" w:line="312" w:lineRule="auto"/>
        <w:ind w:firstLine="113"/>
        <w:jc w:val="both"/>
        <w:rPr>
          <w:sz w:val="26"/>
          <w:szCs w:val="26"/>
        </w:rPr>
      </w:pPr>
      <w:r w:rsidRPr="007D6A57">
        <w:rPr>
          <w:sz w:val="26"/>
          <w:szCs w:val="26"/>
        </w:rPr>
        <w:tab/>
        <w:t>Năm học 20</w:t>
      </w:r>
      <w:r w:rsidR="001038A4">
        <w:rPr>
          <w:sz w:val="26"/>
          <w:szCs w:val="26"/>
        </w:rPr>
        <w:t>20</w:t>
      </w:r>
      <w:r w:rsidR="00050BAD">
        <w:rPr>
          <w:sz w:val="26"/>
          <w:szCs w:val="26"/>
        </w:rPr>
        <w:t xml:space="preserve"> </w:t>
      </w:r>
      <w:r w:rsidRPr="007D6A57">
        <w:rPr>
          <w:sz w:val="26"/>
          <w:szCs w:val="26"/>
        </w:rPr>
        <w:t>-</w:t>
      </w:r>
      <w:r w:rsidR="00050BAD">
        <w:rPr>
          <w:sz w:val="26"/>
          <w:szCs w:val="26"/>
        </w:rPr>
        <w:t xml:space="preserve"> </w:t>
      </w:r>
      <w:r w:rsidRPr="007D6A57">
        <w:rPr>
          <w:sz w:val="26"/>
          <w:szCs w:val="26"/>
        </w:rPr>
        <w:t>20</w:t>
      </w:r>
      <w:r w:rsidR="00E11741">
        <w:rPr>
          <w:sz w:val="26"/>
          <w:szCs w:val="26"/>
        </w:rPr>
        <w:t>2</w:t>
      </w:r>
      <w:r w:rsidR="001038A4">
        <w:rPr>
          <w:sz w:val="26"/>
          <w:szCs w:val="26"/>
        </w:rPr>
        <w:t>1</w:t>
      </w:r>
      <w:r w:rsidRPr="007D6A57">
        <w:rPr>
          <w:sz w:val="26"/>
          <w:szCs w:val="26"/>
        </w:rPr>
        <w:t xml:space="preserve">, Nhà trường đã tiến hành kiểm tra, thẩm định </w:t>
      </w:r>
      <w:r w:rsidR="00633B38">
        <w:rPr>
          <w:sz w:val="26"/>
          <w:szCs w:val="26"/>
        </w:rPr>
        <w:t>1</w:t>
      </w:r>
      <w:r w:rsidR="001038A4">
        <w:rPr>
          <w:sz w:val="26"/>
          <w:szCs w:val="26"/>
        </w:rPr>
        <w:t>3</w:t>
      </w:r>
      <w:r w:rsidR="00633B38" w:rsidRPr="007D6A57">
        <w:rPr>
          <w:sz w:val="26"/>
          <w:szCs w:val="26"/>
        </w:rPr>
        <w:t xml:space="preserve"> </w:t>
      </w:r>
      <w:r w:rsidR="00633B38">
        <w:rPr>
          <w:sz w:val="26"/>
          <w:szCs w:val="26"/>
        </w:rPr>
        <w:t>VBQLNB</w:t>
      </w:r>
      <w:r w:rsidR="00633B38" w:rsidRPr="007D6A57">
        <w:rPr>
          <w:sz w:val="26"/>
          <w:szCs w:val="26"/>
        </w:rPr>
        <w:t xml:space="preserve"> </w:t>
      </w:r>
      <w:r w:rsidR="00834C8F">
        <w:rPr>
          <w:sz w:val="26"/>
          <w:szCs w:val="26"/>
        </w:rPr>
        <w:t xml:space="preserve">trước khi </w:t>
      </w:r>
      <w:r w:rsidR="00834C8F" w:rsidRPr="007D6A57">
        <w:rPr>
          <w:sz w:val="26"/>
          <w:szCs w:val="26"/>
        </w:rPr>
        <w:t xml:space="preserve">ban hành </w:t>
      </w:r>
      <w:r w:rsidR="00EB5B33">
        <w:rPr>
          <w:sz w:val="26"/>
          <w:szCs w:val="26"/>
        </w:rPr>
        <w:t>do</w:t>
      </w:r>
      <w:r w:rsidRPr="007D6A57">
        <w:rPr>
          <w:sz w:val="26"/>
          <w:szCs w:val="26"/>
        </w:rPr>
        <w:t xml:space="preserve"> các </w:t>
      </w:r>
      <w:r w:rsidR="00633B38">
        <w:rPr>
          <w:sz w:val="26"/>
          <w:szCs w:val="26"/>
        </w:rPr>
        <w:t>đơn vị</w:t>
      </w:r>
      <w:r w:rsidRPr="007D6A57">
        <w:rPr>
          <w:sz w:val="26"/>
          <w:szCs w:val="26"/>
        </w:rPr>
        <w:t xml:space="preserve"> trong toàn Trường</w:t>
      </w:r>
      <w:r w:rsidR="00B4631A">
        <w:rPr>
          <w:sz w:val="26"/>
          <w:szCs w:val="26"/>
        </w:rPr>
        <w:t xml:space="preserve"> chủ trì soạn thảo</w:t>
      </w:r>
      <w:r w:rsidRPr="007D6A57">
        <w:rPr>
          <w:sz w:val="26"/>
          <w:szCs w:val="26"/>
        </w:rPr>
        <w:t>.</w:t>
      </w:r>
    </w:p>
    <w:p w:rsidR="00EB7BDB" w:rsidRPr="007D6A57" w:rsidRDefault="00372E90" w:rsidP="00233754">
      <w:pPr>
        <w:spacing w:after="0" w:line="312" w:lineRule="auto"/>
        <w:ind w:firstLine="720"/>
        <w:jc w:val="both"/>
        <w:rPr>
          <w:sz w:val="26"/>
          <w:szCs w:val="26"/>
        </w:rPr>
      </w:pPr>
      <w:proofErr w:type="gramStart"/>
      <w:r>
        <w:rPr>
          <w:sz w:val="26"/>
          <w:szCs w:val="26"/>
        </w:rPr>
        <w:t>Tiến hành rà soát</w:t>
      </w:r>
      <w:r w:rsidR="00A76EE3">
        <w:rPr>
          <w:sz w:val="26"/>
          <w:szCs w:val="26"/>
        </w:rPr>
        <w:t xml:space="preserve"> 1</w:t>
      </w:r>
      <w:r w:rsidR="001038A4">
        <w:rPr>
          <w:sz w:val="26"/>
          <w:szCs w:val="26"/>
        </w:rPr>
        <w:t>44</w:t>
      </w:r>
      <w:r>
        <w:rPr>
          <w:sz w:val="26"/>
          <w:szCs w:val="26"/>
        </w:rPr>
        <w:t xml:space="preserve"> VBQLNB.</w:t>
      </w:r>
      <w:proofErr w:type="gramEnd"/>
      <w:r>
        <w:rPr>
          <w:sz w:val="26"/>
          <w:szCs w:val="26"/>
        </w:rPr>
        <w:t xml:space="preserve"> Kết quả: 1</w:t>
      </w:r>
      <w:r w:rsidR="001038A4">
        <w:rPr>
          <w:sz w:val="26"/>
          <w:szCs w:val="26"/>
        </w:rPr>
        <w:t>30</w:t>
      </w:r>
      <w:r>
        <w:rPr>
          <w:sz w:val="26"/>
          <w:szCs w:val="26"/>
        </w:rPr>
        <w:t xml:space="preserve"> VBQLNB </w:t>
      </w:r>
      <w:r w:rsidR="00EB7BDB" w:rsidRPr="007D6A57">
        <w:rPr>
          <w:sz w:val="26"/>
          <w:szCs w:val="26"/>
        </w:rPr>
        <w:t>đảm bảo</w:t>
      </w:r>
      <w:r w:rsidR="003F19B6">
        <w:rPr>
          <w:sz w:val="26"/>
          <w:szCs w:val="26"/>
        </w:rPr>
        <w:t xml:space="preserve"> </w:t>
      </w:r>
      <w:r>
        <w:rPr>
          <w:sz w:val="26"/>
          <w:szCs w:val="26"/>
        </w:rPr>
        <w:t>đầy đủ tính hợp pháp, hợp lệ, phù hợp với yêu cầu nhiệm vụ hiện tại của Nhà trường</w:t>
      </w:r>
      <w:r w:rsidR="00EB7BDB" w:rsidRPr="007D6A57">
        <w:rPr>
          <w:sz w:val="26"/>
          <w:szCs w:val="26"/>
        </w:rPr>
        <w:t>,</w:t>
      </w:r>
      <w:r>
        <w:rPr>
          <w:sz w:val="26"/>
          <w:szCs w:val="26"/>
        </w:rPr>
        <w:t xml:space="preserve"> đáp ứng đầy đủ các yêu cầu, hiệu lực để tiếp tục sử dụng trong toàn Trường; Đề nghị </w:t>
      </w:r>
      <w:r w:rsidR="00EB7BDB" w:rsidRPr="007D6A57">
        <w:rPr>
          <w:sz w:val="26"/>
          <w:szCs w:val="26"/>
        </w:rPr>
        <w:t>1</w:t>
      </w:r>
      <w:r w:rsidR="001038A4">
        <w:rPr>
          <w:sz w:val="26"/>
          <w:szCs w:val="26"/>
        </w:rPr>
        <w:t>4</w:t>
      </w:r>
      <w:r w:rsidR="00EB7BDB" w:rsidRPr="007D6A57">
        <w:rPr>
          <w:sz w:val="26"/>
          <w:szCs w:val="26"/>
        </w:rPr>
        <w:t xml:space="preserve"> văn bản cầ</w:t>
      </w:r>
      <w:r>
        <w:rPr>
          <w:sz w:val="26"/>
          <w:szCs w:val="26"/>
        </w:rPr>
        <w:t>n</w:t>
      </w:r>
      <w:r w:rsidR="00EB7BDB" w:rsidRPr="007D6A57">
        <w:rPr>
          <w:sz w:val="26"/>
          <w:szCs w:val="26"/>
        </w:rPr>
        <w:t xml:space="preserve"> chỉnh sửa, thay thế do các căn cứ ban hành không còn phù hợp. </w:t>
      </w:r>
    </w:p>
    <w:p w:rsidR="00EB7BDB" w:rsidRPr="007D6A57" w:rsidRDefault="00EB7BDB" w:rsidP="00233754">
      <w:pPr>
        <w:shd w:val="clear" w:color="auto" w:fill="FFFFFF"/>
        <w:spacing w:after="0" w:line="312" w:lineRule="auto"/>
        <w:jc w:val="both"/>
        <w:rPr>
          <w:b/>
          <w:sz w:val="26"/>
          <w:szCs w:val="26"/>
        </w:rPr>
      </w:pPr>
      <w:r w:rsidRPr="007D6A57">
        <w:rPr>
          <w:sz w:val="26"/>
          <w:szCs w:val="26"/>
        </w:rPr>
        <w:tab/>
      </w:r>
      <w:r w:rsidRPr="007D6A57">
        <w:rPr>
          <w:b/>
          <w:sz w:val="26"/>
          <w:szCs w:val="26"/>
        </w:rPr>
        <w:t xml:space="preserve">5. </w:t>
      </w:r>
      <w:r w:rsidR="00674831">
        <w:rPr>
          <w:b/>
          <w:sz w:val="26"/>
          <w:szCs w:val="26"/>
        </w:rPr>
        <w:t xml:space="preserve">Các VBQLNB đã được </w:t>
      </w:r>
      <w:r w:rsidR="00D91931">
        <w:rPr>
          <w:b/>
          <w:sz w:val="26"/>
          <w:szCs w:val="26"/>
        </w:rPr>
        <w:t xml:space="preserve">thẩm định </w:t>
      </w:r>
      <w:r w:rsidR="00094A9E">
        <w:rPr>
          <w:b/>
          <w:sz w:val="26"/>
          <w:szCs w:val="26"/>
        </w:rPr>
        <w:t xml:space="preserve">trước khi </w:t>
      </w:r>
      <w:r w:rsidR="00674831">
        <w:rPr>
          <w:b/>
          <w:sz w:val="26"/>
          <w:szCs w:val="26"/>
        </w:rPr>
        <w:t xml:space="preserve">ban hành </w:t>
      </w:r>
    </w:p>
    <w:p w:rsidR="00212C79" w:rsidRDefault="004344AF" w:rsidP="00233754">
      <w:pPr>
        <w:spacing w:after="0" w:line="312" w:lineRule="auto"/>
        <w:ind w:right="29" w:firstLine="720"/>
        <w:jc w:val="both"/>
        <w:rPr>
          <w:sz w:val="26"/>
          <w:szCs w:val="26"/>
        </w:rPr>
      </w:pPr>
      <w:r>
        <w:rPr>
          <w:sz w:val="26"/>
          <w:szCs w:val="26"/>
        </w:rPr>
        <w:t>100% các VBQLNB</w:t>
      </w:r>
      <w:r w:rsidR="0008123B">
        <w:rPr>
          <w:sz w:val="26"/>
          <w:szCs w:val="26"/>
        </w:rPr>
        <w:t xml:space="preserve"> được</w:t>
      </w:r>
      <w:r>
        <w:rPr>
          <w:sz w:val="26"/>
          <w:szCs w:val="26"/>
        </w:rPr>
        <w:t xml:space="preserve"> </w:t>
      </w:r>
      <w:r w:rsidR="00BB3EA2">
        <w:rPr>
          <w:sz w:val="26"/>
          <w:szCs w:val="26"/>
        </w:rPr>
        <w:t xml:space="preserve">thẩm định </w:t>
      </w:r>
      <w:r>
        <w:rPr>
          <w:sz w:val="26"/>
          <w:szCs w:val="26"/>
        </w:rPr>
        <w:t xml:space="preserve">trước khi ban hành được </w:t>
      </w:r>
      <w:r w:rsidR="003438D9">
        <w:rPr>
          <w:sz w:val="26"/>
          <w:szCs w:val="26"/>
        </w:rPr>
        <w:t xml:space="preserve">thực hiện </w:t>
      </w:r>
      <w:proofErr w:type="gramStart"/>
      <w:r w:rsidR="00BB3EA2">
        <w:rPr>
          <w:sz w:val="26"/>
          <w:szCs w:val="26"/>
        </w:rPr>
        <w:t>theo</w:t>
      </w:r>
      <w:proofErr w:type="gramEnd"/>
      <w:r w:rsidR="00BB3EA2">
        <w:rPr>
          <w:sz w:val="26"/>
          <w:szCs w:val="26"/>
        </w:rPr>
        <w:t xml:space="preserve"> đúng quy trình, </w:t>
      </w:r>
      <w:r w:rsidR="00212C79">
        <w:rPr>
          <w:sz w:val="26"/>
          <w:szCs w:val="26"/>
        </w:rPr>
        <w:t xml:space="preserve">quy định </w:t>
      </w:r>
      <w:r w:rsidR="00212C79" w:rsidRPr="007D6A57">
        <w:rPr>
          <w:sz w:val="26"/>
          <w:szCs w:val="26"/>
        </w:rPr>
        <w:t>về soạn thảo, đảm bảo</w:t>
      </w:r>
      <w:r w:rsidR="00212C79" w:rsidRPr="007D6A57">
        <w:rPr>
          <w:sz w:val="26"/>
          <w:szCs w:val="26"/>
          <w:lang w:val="vi-VN"/>
        </w:rPr>
        <w:t xml:space="preserve"> tính</w:t>
      </w:r>
      <w:r w:rsidR="00212C79" w:rsidRPr="007D6A57">
        <w:rPr>
          <w:sz w:val="26"/>
          <w:szCs w:val="26"/>
        </w:rPr>
        <w:t xml:space="preserve"> pháp lý, thể thức và kỹ thuật trình bày</w:t>
      </w:r>
      <w:r w:rsidR="00442359">
        <w:rPr>
          <w:sz w:val="26"/>
          <w:szCs w:val="26"/>
        </w:rPr>
        <w:t xml:space="preserve"> </w:t>
      </w:r>
      <w:r w:rsidR="005656D7">
        <w:rPr>
          <w:sz w:val="26"/>
          <w:szCs w:val="26"/>
        </w:rPr>
        <w:t>của</w:t>
      </w:r>
      <w:r w:rsidR="00212C79">
        <w:rPr>
          <w:sz w:val="26"/>
          <w:szCs w:val="26"/>
        </w:rPr>
        <w:t xml:space="preserve"> </w:t>
      </w:r>
      <w:r w:rsidR="00EB7BDB" w:rsidRPr="007D6A57">
        <w:rPr>
          <w:sz w:val="26"/>
          <w:szCs w:val="26"/>
          <w:lang w:val="vi-VN"/>
        </w:rPr>
        <w:t>VBQLNB</w:t>
      </w:r>
      <w:r w:rsidR="00212C79">
        <w:rPr>
          <w:sz w:val="26"/>
          <w:szCs w:val="26"/>
        </w:rPr>
        <w:t>.</w:t>
      </w:r>
      <w:r w:rsidR="00EB7BDB" w:rsidRPr="007D6A57">
        <w:rPr>
          <w:sz w:val="26"/>
          <w:szCs w:val="26"/>
        </w:rPr>
        <w:t xml:space="preserve">  </w:t>
      </w:r>
    </w:p>
    <w:p w:rsidR="00EB7BDB" w:rsidRPr="007D6A57" w:rsidRDefault="00EB7BDB" w:rsidP="00233754">
      <w:pPr>
        <w:autoSpaceDE w:val="0"/>
        <w:autoSpaceDN w:val="0"/>
        <w:adjustRightInd w:val="0"/>
        <w:spacing w:after="0" w:line="312" w:lineRule="auto"/>
        <w:rPr>
          <w:b/>
          <w:bCs/>
          <w:spacing w:val="-6"/>
          <w:sz w:val="26"/>
          <w:szCs w:val="26"/>
        </w:rPr>
      </w:pPr>
      <w:r w:rsidRPr="007D6A57">
        <w:rPr>
          <w:sz w:val="26"/>
          <w:szCs w:val="26"/>
        </w:rPr>
        <w:tab/>
      </w:r>
      <w:r w:rsidRPr="007D6A57">
        <w:rPr>
          <w:b/>
          <w:bCs/>
          <w:spacing w:val="-6"/>
          <w:sz w:val="26"/>
          <w:szCs w:val="26"/>
        </w:rPr>
        <w:t xml:space="preserve">II. KHÓ KHĂN, TỒN TẠI </w:t>
      </w:r>
    </w:p>
    <w:p w:rsidR="00EB7BDB" w:rsidRPr="007D6A57" w:rsidRDefault="00EB7BDB" w:rsidP="00233754">
      <w:pPr>
        <w:pStyle w:val="NormalWeb"/>
        <w:spacing w:before="0" w:after="0" w:line="312" w:lineRule="auto"/>
        <w:ind w:firstLine="720"/>
        <w:jc w:val="both"/>
        <w:rPr>
          <w:b/>
          <w:bCs/>
          <w:spacing w:val="-6"/>
          <w:sz w:val="26"/>
          <w:szCs w:val="26"/>
        </w:rPr>
      </w:pPr>
      <w:r w:rsidRPr="007D6A57">
        <w:rPr>
          <w:b/>
          <w:bCs/>
          <w:spacing w:val="-6"/>
          <w:sz w:val="26"/>
          <w:szCs w:val="26"/>
        </w:rPr>
        <w:t xml:space="preserve">1. Khó khăn, tồn tại </w:t>
      </w:r>
    </w:p>
    <w:p w:rsidR="00EB7BDB" w:rsidRDefault="00AA354D" w:rsidP="00233754">
      <w:pPr>
        <w:pStyle w:val="NormalWeb"/>
        <w:spacing w:before="0" w:after="0" w:line="312" w:lineRule="auto"/>
        <w:ind w:firstLine="720"/>
        <w:jc w:val="both"/>
        <w:rPr>
          <w:sz w:val="26"/>
          <w:szCs w:val="26"/>
          <w:shd w:val="clear" w:color="auto" w:fill="FFFFFF"/>
        </w:rPr>
      </w:pPr>
      <w:proofErr w:type="gramStart"/>
      <w:r>
        <w:rPr>
          <w:sz w:val="26"/>
          <w:szCs w:val="26"/>
          <w:shd w:val="clear" w:color="auto" w:fill="FFFFFF"/>
        </w:rPr>
        <w:t xml:space="preserve">Các văn bản trước khi ban hành, nhiều đơn vị trong trường chưa nắm vững được quy trình </w:t>
      </w:r>
      <w:r w:rsidR="00F435BB">
        <w:rPr>
          <w:sz w:val="26"/>
          <w:szCs w:val="26"/>
          <w:shd w:val="clear" w:color="auto" w:fill="FFFFFF"/>
        </w:rPr>
        <w:t xml:space="preserve">xây dựng văn bản </w:t>
      </w:r>
      <w:r>
        <w:rPr>
          <w:sz w:val="26"/>
          <w:szCs w:val="26"/>
          <w:shd w:val="clear" w:color="auto" w:fill="FFFFFF"/>
        </w:rPr>
        <w:t>đầy đủ, nên khi nộp hồ sơ thẩm định còn thiếu nhiều các bước, hồ sơ không đầy đủ nên mất thời gian bổ sung</w:t>
      </w:r>
      <w:r w:rsidR="003F6F63">
        <w:rPr>
          <w:sz w:val="26"/>
          <w:szCs w:val="26"/>
          <w:shd w:val="clear" w:color="auto" w:fill="FFFFFF"/>
        </w:rPr>
        <w:t>.</w:t>
      </w:r>
      <w:proofErr w:type="gramEnd"/>
    </w:p>
    <w:p w:rsidR="00020FFF" w:rsidRDefault="00020FFF" w:rsidP="00233754">
      <w:pPr>
        <w:pStyle w:val="NormalWeb"/>
        <w:spacing w:before="0" w:after="0" w:line="312" w:lineRule="auto"/>
        <w:ind w:firstLine="720"/>
        <w:jc w:val="both"/>
        <w:rPr>
          <w:sz w:val="26"/>
          <w:szCs w:val="26"/>
          <w:shd w:val="clear" w:color="auto" w:fill="FFFFFF"/>
        </w:rPr>
      </w:pPr>
      <w:r>
        <w:rPr>
          <w:sz w:val="26"/>
          <w:szCs w:val="26"/>
          <w:shd w:val="clear" w:color="auto" w:fill="FFFFFF"/>
        </w:rPr>
        <w:t xml:space="preserve">Khi thẩm định, cơ sở pháp lý của các VBQLNB, các căn cứ của ĐHTN vẫn chưa ban hành </w:t>
      </w:r>
      <w:r w:rsidR="007E0927">
        <w:rPr>
          <w:sz w:val="26"/>
          <w:szCs w:val="26"/>
          <w:shd w:val="clear" w:color="auto" w:fill="FFFFFF"/>
        </w:rPr>
        <w:t xml:space="preserve">lại </w:t>
      </w:r>
      <w:proofErr w:type="gramStart"/>
      <w:r>
        <w:rPr>
          <w:sz w:val="26"/>
          <w:szCs w:val="26"/>
          <w:shd w:val="clear" w:color="auto" w:fill="FFFFFF"/>
        </w:rPr>
        <w:t>theo</w:t>
      </w:r>
      <w:proofErr w:type="gramEnd"/>
      <w:r>
        <w:rPr>
          <w:sz w:val="26"/>
          <w:szCs w:val="26"/>
          <w:shd w:val="clear" w:color="auto" w:fill="FFFFFF"/>
        </w:rPr>
        <w:t xml:space="preserve"> Luật giáo dục đại học sửa đổi, nên gây khó khăn cho </w:t>
      </w:r>
      <w:r w:rsidR="006E2781">
        <w:rPr>
          <w:sz w:val="26"/>
          <w:szCs w:val="26"/>
          <w:shd w:val="clear" w:color="auto" w:fill="FFFFFF"/>
        </w:rPr>
        <w:t xml:space="preserve">các căn cứ làm </w:t>
      </w:r>
      <w:r>
        <w:rPr>
          <w:sz w:val="26"/>
          <w:szCs w:val="26"/>
          <w:shd w:val="clear" w:color="auto" w:fill="FFFFFF"/>
        </w:rPr>
        <w:t>cơ sở xây dựng VBQLNB.</w:t>
      </w:r>
    </w:p>
    <w:p w:rsidR="00EB7BDB" w:rsidRPr="007D6A57" w:rsidRDefault="00EB7BDB" w:rsidP="00233754">
      <w:pPr>
        <w:pStyle w:val="NormalWeb"/>
        <w:tabs>
          <w:tab w:val="center" w:pos="5037"/>
        </w:tabs>
        <w:spacing w:before="0" w:after="0" w:line="312" w:lineRule="auto"/>
        <w:ind w:firstLine="720"/>
        <w:jc w:val="both"/>
        <w:rPr>
          <w:b/>
          <w:sz w:val="26"/>
          <w:szCs w:val="26"/>
          <w:shd w:val="clear" w:color="auto" w:fill="FFFFFF"/>
        </w:rPr>
      </w:pPr>
      <w:r w:rsidRPr="007D6A57">
        <w:rPr>
          <w:b/>
          <w:sz w:val="26"/>
          <w:szCs w:val="26"/>
          <w:shd w:val="clear" w:color="auto" w:fill="FFFFFF"/>
        </w:rPr>
        <w:t>2. Giải pháp khắc phục</w:t>
      </w:r>
      <w:r w:rsidR="003F6F63">
        <w:rPr>
          <w:b/>
          <w:sz w:val="26"/>
          <w:szCs w:val="26"/>
          <w:shd w:val="clear" w:color="auto" w:fill="FFFFFF"/>
        </w:rPr>
        <w:tab/>
      </w:r>
    </w:p>
    <w:p w:rsidR="00A87EAA" w:rsidRDefault="00A87EAA" w:rsidP="00233754">
      <w:pPr>
        <w:pStyle w:val="NormalWeb"/>
        <w:spacing w:before="0" w:after="0" w:line="312" w:lineRule="auto"/>
        <w:ind w:firstLine="720"/>
        <w:jc w:val="both"/>
        <w:rPr>
          <w:sz w:val="26"/>
          <w:szCs w:val="26"/>
          <w:shd w:val="clear" w:color="auto" w:fill="FFFFFF"/>
        </w:rPr>
      </w:pPr>
      <w:r>
        <w:rPr>
          <w:sz w:val="26"/>
          <w:szCs w:val="26"/>
          <w:shd w:val="clear" w:color="auto" w:fill="FFFFFF"/>
        </w:rPr>
        <w:t>Nhà trường đã đăng tải đầy đủ các mẫu và quy trình soạn thảo văn bản QLNB trên trang website của Nhà trường để toàn thể cán bộ, nhân viên theo dõi, tham khảo.</w:t>
      </w:r>
      <w:r w:rsidR="006C4A04">
        <w:rPr>
          <w:sz w:val="26"/>
          <w:szCs w:val="26"/>
          <w:shd w:val="clear" w:color="auto" w:fill="FFFFFF"/>
        </w:rPr>
        <w:t xml:space="preserve"> </w:t>
      </w:r>
      <w:proofErr w:type="gramStart"/>
      <w:r>
        <w:rPr>
          <w:sz w:val="26"/>
          <w:szCs w:val="26"/>
          <w:shd w:val="clear" w:color="auto" w:fill="FFFFFF"/>
        </w:rPr>
        <w:t>Những vướng mắc khó thì được chuyên viên</w:t>
      </w:r>
      <w:r w:rsidR="00DA05A5">
        <w:rPr>
          <w:sz w:val="26"/>
          <w:szCs w:val="26"/>
          <w:shd w:val="clear" w:color="auto" w:fill="FFFFFF"/>
        </w:rPr>
        <w:t xml:space="preserve"> làm</w:t>
      </w:r>
      <w:r>
        <w:rPr>
          <w:sz w:val="26"/>
          <w:szCs w:val="26"/>
          <w:shd w:val="clear" w:color="auto" w:fill="FFFFFF"/>
        </w:rPr>
        <w:t xml:space="preserve"> công tác pháp chế hướng dẫn chi tiết cụ thể khi có yêu cầu.</w:t>
      </w:r>
      <w:proofErr w:type="gramEnd"/>
    </w:p>
    <w:p w:rsidR="00020FFF" w:rsidRDefault="00020FFF" w:rsidP="00233754">
      <w:pPr>
        <w:pStyle w:val="NormalWeb"/>
        <w:spacing w:before="0" w:after="0" w:line="312" w:lineRule="auto"/>
        <w:ind w:firstLine="720"/>
        <w:jc w:val="both"/>
        <w:rPr>
          <w:sz w:val="26"/>
          <w:szCs w:val="26"/>
          <w:shd w:val="clear" w:color="auto" w:fill="FFFFFF"/>
        </w:rPr>
      </w:pPr>
      <w:r>
        <w:rPr>
          <w:sz w:val="26"/>
          <w:szCs w:val="26"/>
          <w:shd w:val="clear" w:color="auto" w:fill="FFFFFF"/>
        </w:rPr>
        <w:t>Đề nghị ĐHTN sớm ban hành các văn bản pháp lý để làm cơ sở cho đơn vị thành viên xây dựng hệ thống VBQLNB được phù hợp, thống nhất trong ĐHTN.</w:t>
      </w:r>
    </w:p>
    <w:p w:rsidR="00D91931" w:rsidRDefault="00EB7BDB" w:rsidP="00233754">
      <w:pPr>
        <w:pStyle w:val="NormalWeb"/>
        <w:spacing w:before="0" w:after="0" w:line="312" w:lineRule="auto"/>
        <w:ind w:firstLine="720"/>
        <w:jc w:val="both"/>
        <w:rPr>
          <w:b/>
          <w:bCs/>
          <w:sz w:val="26"/>
          <w:szCs w:val="26"/>
        </w:rPr>
      </w:pPr>
      <w:r w:rsidRPr="007D6A57">
        <w:rPr>
          <w:b/>
          <w:bCs/>
          <w:sz w:val="26"/>
          <w:szCs w:val="26"/>
        </w:rPr>
        <w:t>III. PHƯƠNG HƯỚNG</w:t>
      </w:r>
      <w:r w:rsidR="004372EB">
        <w:rPr>
          <w:b/>
          <w:bCs/>
          <w:sz w:val="26"/>
          <w:szCs w:val="26"/>
        </w:rPr>
        <w:t xml:space="preserve"> </w:t>
      </w:r>
      <w:r w:rsidRPr="007D6A57">
        <w:rPr>
          <w:b/>
          <w:bCs/>
          <w:sz w:val="26"/>
          <w:szCs w:val="26"/>
        </w:rPr>
        <w:t>HOẠT ĐỘNG NĂM HỌC 20</w:t>
      </w:r>
      <w:r w:rsidR="001C7D92">
        <w:rPr>
          <w:b/>
          <w:bCs/>
          <w:sz w:val="26"/>
          <w:szCs w:val="26"/>
        </w:rPr>
        <w:t>2</w:t>
      </w:r>
      <w:r w:rsidR="00020FFF">
        <w:rPr>
          <w:b/>
          <w:bCs/>
          <w:sz w:val="26"/>
          <w:szCs w:val="26"/>
        </w:rPr>
        <w:t>1</w:t>
      </w:r>
      <w:r w:rsidRPr="007D6A57">
        <w:rPr>
          <w:b/>
          <w:bCs/>
          <w:sz w:val="26"/>
          <w:szCs w:val="26"/>
        </w:rPr>
        <w:t>-20</w:t>
      </w:r>
      <w:r w:rsidRPr="007D6A57">
        <w:rPr>
          <w:b/>
          <w:bCs/>
          <w:sz w:val="26"/>
          <w:szCs w:val="26"/>
          <w:lang w:val="vi-VN"/>
        </w:rPr>
        <w:t>2</w:t>
      </w:r>
      <w:r w:rsidR="00020FFF">
        <w:rPr>
          <w:b/>
          <w:bCs/>
          <w:sz w:val="26"/>
          <w:szCs w:val="26"/>
        </w:rPr>
        <w:t>2</w:t>
      </w:r>
      <w:r w:rsidRPr="007D6A57">
        <w:rPr>
          <w:b/>
          <w:bCs/>
          <w:sz w:val="26"/>
          <w:szCs w:val="26"/>
        </w:rPr>
        <w:t xml:space="preserve"> </w:t>
      </w:r>
    </w:p>
    <w:p w:rsidR="00EB7BDB" w:rsidRPr="007D6A57" w:rsidRDefault="00EB7BDB" w:rsidP="00233754">
      <w:pPr>
        <w:pStyle w:val="NormalWeb"/>
        <w:spacing w:before="0" w:after="0" w:line="312" w:lineRule="auto"/>
        <w:ind w:firstLine="720"/>
        <w:jc w:val="both"/>
        <w:rPr>
          <w:bCs/>
          <w:sz w:val="26"/>
          <w:szCs w:val="26"/>
          <w:lang w:val="vi-VN"/>
        </w:rPr>
      </w:pPr>
      <w:r w:rsidRPr="007D6A57">
        <w:rPr>
          <w:bCs/>
          <w:sz w:val="26"/>
          <w:szCs w:val="26"/>
        </w:rPr>
        <w:t xml:space="preserve">-  </w:t>
      </w:r>
      <w:r w:rsidRPr="007D6A57">
        <w:rPr>
          <w:bCs/>
          <w:sz w:val="26"/>
          <w:szCs w:val="26"/>
          <w:lang w:val="vi-VN"/>
        </w:rPr>
        <w:t>Xây dựng</w:t>
      </w:r>
      <w:r w:rsidRPr="007D6A57">
        <w:rPr>
          <w:bCs/>
          <w:sz w:val="26"/>
          <w:szCs w:val="26"/>
        </w:rPr>
        <w:t xml:space="preserve"> Kế hoạch công tác Pháp chế năm học 20</w:t>
      </w:r>
      <w:r w:rsidR="00020FFF">
        <w:rPr>
          <w:bCs/>
          <w:sz w:val="26"/>
          <w:szCs w:val="26"/>
        </w:rPr>
        <w:t>21</w:t>
      </w:r>
      <w:r w:rsidRPr="007D6A57">
        <w:rPr>
          <w:bCs/>
          <w:sz w:val="26"/>
          <w:szCs w:val="26"/>
        </w:rPr>
        <w:t xml:space="preserve"> - 202</w:t>
      </w:r>
      <w:r w:rsidR="00020FFF">
        <w:rPr>
          <w:bCs/>
          <w:sz w:val="26"/>
          <w:szCs w:val="26"/>
        </w:rPr>
        <w:t>2</w:t>
      </w:r>
      <w:r w:rsidRPr="007D6A57">
        <w:rPr>
          <w:bCs/>
          <w:sz w:val="26"/>
          <w:szCs w:val="26"/>
        </w:rPr>
        <w:t>.</w:t>
      </w:r>
    </w:p>
    <w:p w:rsidR="00EB7BDB" w:rsidRPr="007D6A57" w:rsidRDefault="00EB7BDB" w:rsidP="00233754">
      <w:pPr>
        <w:pStyle w:val="NormalWeb"/>
        <w:spacing w:before="0" w:after="0" w:line="312" w:lineRule="auto"/>
        <w:ind w:firstLine="720"/>
        <w:jc w:val="both"/>
        <w:rPr>
          <w:bCs/>
          <w:sz w:val="26"/>
          <w:szCs w:val="26"/>
          <w:lang w:val="vi-VN"/>
        </w:rPr>
      </w:pPr>
      <w:r w:rsidRPr="007D6A57">
        <w:rPr>
          <w:bCs/>
          <w:sz w:val="26"/>
          <w:szCs w:val="26"/>
        </w:rPr>
        <w:t xml:space="preserve">- Phòng Thanh tra - Pháp chế tiếp tục </w:t>
      </w:r>
      <w:r w:rsidR="00B659C5">
        <w:rPr>
          <w:bCs/>
          <w:sz w:val="26"/>
          <w:szCs w:val="26"/>
        </w:rPr>
        <w:t xml:space="preserve">duy trì, thực hiện tốt quy trình </w:t>
      </w:r>
      <w:r w:rsidRPr="007D6A57">
        <w:rPr>
          <w:bCs/>
          <w:sz w:val="26"/>
          <w:szCs w:val="26"/>
        </w:rPr>
        <w:t xml:space="preserve">thẩm định </w:t>
      </w:r>
      <w:r w:rsidR="00B659C5">
        <w:rPr>
          <w:bCs/>
          <w:sz w:val="26"/>
          <w:szCs w:val="26"/>
        </w:rPr>
        <w:t>các VBQLNB trước khi ban hành trong Nhà</w:t>
      </w:r>
      <w:r w:rsidR="00D40C65">
        <w:rPr>
          <w:bCs/>
          <w:sz w:val="26"/>
          <w:szCs w:val="26"/>
        </w:rPr>
        <w:t xml:space="preserve"> trường</w:t>
      </w:r>
      <w:r w:rsidRPr="007D6A57">
        <w:rPr>
          <w:bCs/>
          <w:sz w:val="26"/>
          <w:szCs w:val="26"/>
        </w:rPr>
        <w:t>.</w:t>
      </w:r>
    </w:p>
    <w:p w:rsidR="00EB7BDB" w:rsidRDefault="00EB7BDB" w:rsidP="00233754">
      <w:pPr>
        <w:pStyle w:val="NormalWeb"/>
        <w:spacing w:before="0" w:after="0" w:line="312" w:lineRule="auto"/>
        <w:ind w:firstLine="720"/>
        <w:jc w:val="both"/>
        <w:rPr>
          <w:bCs/>
          <w:sz w:val="26"/>
          <w:szCs w:val="26"/>
        </w:rPr>
      </w:pPr>
      <w:r w:rsidRPr="007D6A57">
        <w:rPr>
          <w:bCs/>
          <w:sz w:val="26"/>
          <w:szCs w:val="26"/>
          <w:lang w:val="vi-VN"/>
        </w:rPr>
        <w:t>- Tham gia góp ý dự thảo văn bản do cấp trên và các đơn vị gửi xin ý kiến góp ý.</w:t>
      </w:r>
    </w:p>
    <w:p w:rsidR="000744CE" w:rsidRPr="000744CE" w:rsidRDefault="00D128DC" w:rsidP="00233754">
      <w:pPr>
        <w:pStyle w:val="NormalWeb"/>
        <w:spacing w:before="0" w:after="0" w:line="312" w:lineRule="auto"/>
        <w:ind w:firstLine="720"/>
        <w:jc w:val="both"/>
        <w:rPr>
          <w:bCs/>
          <w:sz w:val="26"/>
          <w:szCs w:val="26"/>
        </w:rPr>
      </w:pPr>
      <w:r>
        <w:rPr>
          <w:bCs/>
          <w:sz w:val="26"/>
          <w:szCs w:val="26"/>
        </w:rPr>
        <w:t xml:space="preserve">- Rà soát các VBQLNB </w:t>
      </w:r>
      <w:proofErr w:type="gramStart"/>
      <w:r>
        <w:rPr>
          <w:bCs/>
          <w:sz w:val="26"/>
          <w:szCs w:val="26"/>
        </w:rPr>
        <w:t>theo</w:t>
      </w:r>
      <w:proofErr w:type="gramEnd"/>
      <w:r>
        <w:rPr>
          <w:bCs/>
          <w:sz w:val="26"/>
          <w:szCs w:val="26"/>
        </w:rPr>
        <w:t xml:space="preserve"> K</w:t>
      </w:r>
      <w:r w:rsidR="000744CE">
        <w:rPr>
          <w:bCs/>
          <w:sz w:val="26"/>
          <w:szCs w:val="26"/>
        </w:rPr>
        <w:t>ế hoạ</w:t>
      </w:r>
      <w:r w:rsidR="003E1DD8">
        <w:rPr>
          <w:bCs/>
          <w:sz w:val="26"/>
          <w:szCs w:val="26"/>
        </w:rPr>
        <w:t>ch năm học.</w:t>
      </w:r>
    </w:p>
    <w:p w:rsidR="00EB7BDB" w:rsidRPr="007D6A57" w:rsidRDefault="00EB7BDB" w:rsidP="00233754">
      <w:pPr>
        <w:pStyle w:val="NormalWeb"/>
        <w:tabs>
          <w:tab w:val="left" w:pos="851"/>
        </w:tabs>
        <w:spacing w:before="0" w:after="0" w:line="312" w:lineRule="auto"/>
        <w:ind w:firstLine="720"/>
        <w:jc w:val="both"/>
        <w:rPr>
          <w:bCs/>
          <w:sz w:val="26"/>
          <w:szCs w:val="26"/>
          <w:lang w:val="vi-VN"/>
        </w:rPr>
      </w:pPr>
      <w:r w:rsidRPr="007D6A57">
        <w:rPr>
          <w:bCs/>
          <w:sz w:val="26"/>
          <w:szCs w:val="26"/>
          <w:lang w:val="vi-VN"/>
        </w:rPr>
        <w:t xml:space="preserve">- Tuyên truyền, phổ biến kịp thời, thường xuyên các quy định pháp luật mới về giáo dục và các quy định pháp luật phù hợp với chức năng, nhiệm vụ của cán bộ, giảng viên, </w:t>
      </w:r>
      <w:r>
        <w:rPr>
          <w:bCs/>
          <w:sz w:val="26"/>
          <w:szCs w:val="26"/>
        </w:rPr>
        <w:t>người lao động và</w:t>
      </w:r>
      <w:r w:rsidRPr="007D6A57">
        <w:rPr>
          <w:bCs/>
          <w:sz w:val="26"/>
          <w:szCs w:val="26"/>
          <w:lang w:val="vi-VN"/>
        </w:rPr>
        <w:t xml:space="preserve"> người học thuộc phạm vi quản lý của Nhà trường.</w:t>
      </w:r>
    </w:p>
    <w:p w:rsidR="00EB7BDB" w:rsidRPr="00DB3FD2" w:rsidRDefault="00EB7BDB" w:rsidP="00233754">
      <w:pPr>
        <w:pStyle w:val="NormalWeb"/>
        <w:spacing w:before="0" w:after="0" w:line="312" w:lineRule="auto"/>
        <w:ind w:firstLine="720"/>
        <w:jc w:val="both"/>
        <w:rPr>
          <w:bCs/>
          <w:sz w:val="26"/>
          <w:szCs w:val="26"/>
          <w:lang w:val="vi-VN"/>
        </w:rPr>
      </w:pPr>
      <w:r w:rsidRPr="00DB3FD2">
        <w:rPr>
          <w:bCs/>
          <w:sz w:val="26"/>
          <w:szCs w:val="26"/>
          <w:lang w:val="vi-VN"/>
        </w:rPr>
        <w:lastRenderedPageBreak/>
        <w:t>- Kết hợp giáo dục pháp luật với giáo dục lý tưởng cách mạng, đạo đức, lối sống cho sinh viên; lồng ghép hoạt động phổ biến, giáo dục pháp luật với các cuộc vận động, các hoạt động ngoại khóa và các phong trào thi đua lớn của ngành.</w:t>
      </w:r>
    </w:p>
    <w:p w:rsidR="00EB7BDB" w:rsidRPr="00DB3FD2" w:rsidRDefault="00EB7BDB" w:rsidP="00233754">
      <w:pPr>
        <w:pStyle w:val="NormalWeb"/>
        <w:spacing w:before="0" w:after="0" w:line="312" w:lineRule="auto"/>
        <w:ind w:firstLine="720"/>
        <w:jc w:val="both"/>
        <w:rPr>
          <w:bCs/>
          <w:sz w:val="26"/>
          <w:szCs w:val="26"/>
          <w:lang w:val="vi-VN"/>
        </w:rPr>
      </w:pPr>
      <w:r w:rsidRPr="00DB3FD2">
        <w:rPr>
          <w:bCs/>
          <w:sz w:val="26"/>
          <w:szCs w:val="26"/>
          <w:lang w:val="vi-VN"/>
        </w:rPr>
        <w:t>- Triển khai kế hoạch thực hiện “Ngày pháp luật Việt Nam”.</w:t>
      </w:r>
    </w:p>
    <w:p w:rsidR="00EB7BDB" w:rsidRPr="00DB3FD2" w:rsidRDefault="00EB7BDB" w:rsidP="00233754">
      <w:pPr>
        <w:pStyle w:val="NormalWeb"/>
        <w:spacing w:before="0" w:after="0" w:line="312" w:lineRule="auto"/>
        <w:ind w:firstLine="720"/>
        <w:jc w:val="both"/>
        <w:rPr>
          <w:bCs/>
          <w:sz w:val="26"/>
          <w:szCs w:val="26"/>
          <w:lang w:val="vi-VN"/>
        </w:rPr>
      </w:pPr>
      <w:r w:rsidRPr="00DB3FD2">
        <w:rPr>
          <w:bCs/>
          <w:sz w:val="26"/>
          <w:szCs w:val="26"/>
          <w:lang w:val="vi-VN"/>
        </w:rPr>
        <w:t>- Báo cáo công tác Pháp chế lên ĐHTN theo định kỳ.</w:t>
      </w:r>
    </w:p>
    <w:p w:rsidR="00EB7BDB" w:rsidRPr="00DB3FD2" w:rsidRDefault="00EB7BDB" w:rsidP="00233754">
      <w:pPr>
        <w:pStyle w:val="NormalWeb"/>
        <w:spacing w:before="0" w:after="0" w:line="312" w:lineRule="auto"/>
        <w:ind w:firstLine="720"/>
        <w:jc w:val="both"/>
        <w:rPr>
          <w:bCs/>
          <w:sz w:val="26"/>
          <w:szCs w:val="26"/>
          <w:lang w:val="vi-VN"/>
        </w:rPr>
      </w:pPr>
      <w:r w:rsidRPr="00DB3FD2">
        <w:rPr>
          <w:bCs/>
          <w:sz w:val="26"/>
          <w:szCs w:val="26"/>
          <w:lang w:val="vi-VN"/>
        </w:rPr>
        <w:t>- Triển khai thực hiện Quyết định số 705/QĐ-TTg ngày 25/5/2017 của Thủ tướng Chính phủ ban hành Chương trình phổ biến, giáo dục pháp luật giai đoạn 2017-2021.</w:t>
      </w:r>
    </w:p>
    <w:p w:rsidR="00EB7BDB" w:rsidRPr="00DB3FD2" w:rsidRDefault="00EB7BDB" w:rsidP="00233754">
      <w:pPr>
        <w:pStyle w:val="NormalWeb"/>
        <w:spacing w:before="0" w:after="0" w:line="312" w:lineRule="auto"/>
        <w:ind w:firstLine="720"/>
        <w:jc w:val="both"/>
        <w:rPr>
          <w:bCs/>
          <w:sz w:val="26"/>
          <w:szCs w:val="26"/>
          <w:lang w:val="vi-VN"/>
        </w:rPr>
      </w:pPr>
      <w:r w:rsidRPr="00DB3FD2">
        <w:rPr>
          <w:bCs/>
          <w:sz w:val="26"/>
          <w:szCs w:val="26"/>
          <w:lang w:val="vi-VN"/>
        </w:rPr>
        <w:t>- Tham gia các lớp đào tạo, bồi dưỡng chuyên môn, nghiệp vụ pháp chế do ĐH</w:t>
      </w:r>
      <w:r w:rsidR="00427E4F">
        <w:rPr>
          <w:bCs/>
          <w:sz w:val="26"/>
          <w:szCs w:val="26"/>
        </w:rPr>
        <w:t>TN</w:t>
      </w:r>
      <w:r w:rsidRPr="00DB3FD2">
        <w:rPr>
          <w:bCs/>
          <w:sz w:val="26"/>
          <w:szCs w:val="26"/>
          <w:lang w:val="vi-VN"/>
        </w:rPr>
        <w:t>, Bộ</w:t>
      </w:r>
      <w:r w:rsidR="00944B1F">
        <w:rPr>
          <w:bCs/>
          <w:sz w:val="26"/>
          <w:szCs w:val="26"/>
          <w:lang w:val="vi-VN"/>
        </w:rPr>
        <w:t xml:space="preserve"> GD&amp;ĐT</w:t>
      </w:r>
      <w:r w:rsidR="00A02306">
        <w:rPr>
          <w:bCs/>
          <w:sz w:val="26"/>
          <w:szCs w:val="26"/>
        </w:rPr>
        <w:t xml:space="preserve"> tổ chức</w:t>
      </w:r>
      <w:r w:rsidRPr="00DB3FD2">
        <w:rPr>
          <w:bCs/>
          <w:sz w:val="26"/>
          <w:szCs w:val="26"/>
          <w:lang w:val="vi-VN"/>
        </w:rPr>
        <w:t>.</w:t>
      </w:r>
    </w:p>
    <w:p w:rsidR="00EB7BDB" w:rsidRPr="00DB3FD2" w:rsidRDefault="00EB7BDB" w:rsidP="00233754">
      <w:pPr>
        <w:pStyle w:val="NormalWeb"/>
        <w:spacing w:before="0" w:after="0" w:line="312" w:lineRule="auto"/>
        <w:ind w:firstLine="720"/>
        <w:jc w:val="both"/>
        <w:rPr>
          <w:bCs/>
          <w:sz w:val="26"/>
          <w:szCs w:val="26"/>
          <w:lang w:val="vi-VN"/>
        </w:rPr>
      </w:pPr>
      <w:r w:rsidRPr="00DB3FD2">
        <w:rPr>
          <w:bCs/>
          <w:sz w:val="26"/>
          <w:szCs w:val="26"/>
          <w:lang w:val="vi-VN"/>
        </w:rPr>
        <w:t>- Chủ trì, phối hợp với các bộ phận liên quan tư vấn, tham mưu những vấn đề pháp lý trong tổ chức và hoạt động của Nhà trường, trong việc bảo vệ quyền, lợi ích hợp pháp của cán bộ, giảng viên, viên chức, người lao động và người học.</w:t>
      </w:r>
    </w:p>
    <w:p w:rsidR="00EB7BDB" w:rsidRPr="007D6A57" w:rsidRDefault="00EB7BDB" w:rsidP="00233754">
      <w:pPr>
        <w:pStyle w:val="NormalWeb"/>
        <w:spacing w:before="0" w:after="0" w:line="312" w:lineRule="auto"/>
        <w:ind w:firstLine="720"/>
        <w:jc w:val="both"/>
        <w:rPr>
          <w:sz w:val="26"/>
          <w:szCs w:val="26"/>
        </w:rPr>
      </w:pPr>
      <w:r w:rsidRPr="007D6A57">
        <w:rPr>
          <w:b/>
          <w:bCs/>
          <w:sz w:val="26"/>
          <w:szCs w:val="26"/>
          <w:lang w:val="vi-VN"/>
        </w:rPr>
        <w:t>IV.</w:t>
      </w:r>
      <w:r w:rsidRPr="007D6A57">
        <w:rPr>
          <w:b/>
          <w:bCs/>
          <w:sz w:val="26"/>
          <w:szCs w:val="26"/>
        </w:rPr>
        <w:t xml:space="preserve"> ĐỀ XUẤT, KIẾN NGHỊ</w:t>
      </w:r>
      <w:r w:rsidRPr="007D6A57">
        <w:rPr>
          <w:bCs/>
          <w:sz w:val="26"/>
          <w:szCs w:val="26"/>
        </w:rPr>
        <w:t xml:space="preserve"> </w:t>
      </w:r>
    </w:p>
    <w:p w:rsidR="00EB7BDB" w:rsidRPr="007D6A57" w:rsidRDefault="00EB7BDB" w:rsidP="00233754">
      <w:pPr>
        <w:pStyle w:val="NormalWeb"/>
        <w:spacing w:before="0" w:after="0" w:line="312" w:lineRule="auto"/>
        <w:ind w:firstLine="720"/>
        <w:jc w:val="both"/>
        <w:rPr>
          <w:sz w:val="26"/>
          <w:szCs w:val="26"/>
        </w:rPr>
      </w:pPr>
      <w:r w:rsidRPr="007D6A57">
        <w:rPr>
          <w:sz w:val="26"/>
          <w:szCs w:val="26"/>
        </w:rPr>
        <w:t>- Hoạt động pháp chế là hoạt động mớ</w:t>
      </w:r>
      <w:r w:rsidR="00465B6F">
        <w:rPr>
          <w:sz w:val="26"/>
          <w:szCs w:val="26"/>
        </w:rPr>
        <w:t>i trong các T</w:t>
      </w:r>
      <w:r w:rsidRPr="007D6A57">
        <w:rPr>
          <w:sz w:val="26"/>
          <w:szCs w:val="26"/>
        </w:rPr>
        <w:t>rường Đại học thành viên trực thuộc Đại học Thái Nguyên nên Nhà trường đề nghị h</w:t>
      </w:r>
      <w:r w:rsidRPr="007D6A57">
        <w:rPr>
          <w:sz w:val="26"/>
          <w:szCs w:val="26"/>
          <w:lang w:val="vi-VN"/>
        </w:rPr>
        <w:t>ằ</w:t>
      </w:r>
      <w:r w:rsidRPr="007D6A57">
        <w:rPr>
          <w:sz w:val="26"/>
          <w:szCs w:val="26"/>
        </w:rPr>
        <w:t xml:space="preserve">ng năm Đại học Thái Nguyên thường xuyên tổ chức các lớp tập huấn nghiệp vụ </w:t>
      </w:r>
      <w:r w:rsidR="00A9208F">
        <w:rPr>
          <w:sz w:val="26"/>
          <w:szCs w:val="26"/>
        </w:rPr>
        <w:t xml:space="preserve">theo chuyên đề </w:t>
      </w:r>
      <w:r w:rsidRPr="007D6A57">
        <w:rPr>
          <w:sz w:val="26"/>
          <w:szCs w:val="26"/>
        </w:rPr>
        <w:t>cho các cán bộ làm công tác pháp chế.</w:t>
      </w:r>
    </w:p>
    <w:p w:rsidR="00EB7BDB" w:rsidRDefault="00EB7BDB" w:rsidP="00233754">
      <w:pPr>
        <w:pStyle w:val="NormalWeb"/>
        <w:spacing w:before="0" w:after="0" w:line="312" w:lineRule="auto"/>
        <w:ind w:firstLine="720"/>
        <w:jc w:val="both"/>
        <w:rPr>
          <w:sz w:val="26"/>
          <w:szCs w:val="26"/>
        </w:rPr>
      </w:pPr>
      <w:proofErr w:type="gramStart"/>
      <w:r w:rsidRPr="007D6A57">
        <w:rPr>
          <w:sz w:val="26"/>
          <w:szCs w:val="26"/>
        </w:rPr>
        <w:t>- Đại học Thái Nguyên đảm bảo ban hành kịp thời, đầy đủ các văn bản hướng dẫn trong hoạt động pháp chế.</w:t>
      </w:r>
      <w:proofErr w:type="gramEnd"/>
      <w:r w:rsidRPr="007D6A57">
        <w:rPr>
          <w:sz w:val="26"/>
          <w:szCs w:val="26"/>
        </w:rPr>
        <w:t xml:space="preserve"> </w:t>
      </w:r>
    </w:p>
    <w:p w:rsidR="00741EEB" w:rsidRPr="007D6A57" w:rsidRDefault="00741EEB" w:rsidP="00FE7850">
      <w:pPr>
        <w:pStyle w:val="NormalWeb"/>
        <w:spacing w:before="0" w:after="0" w:line="312" w:lineRule="auto"/>
        <w:ind w:firstLine="720"/>
        <w:jc w:val="both"/>
        <w:rPr>
          <w:sz w:val="26"/>
          <w:szCs w:val="26"/>
        </w:rPr>
      </w:pPr>
    </w:p>
    <w:tbl>
      <w:tblPr>
        <w:tblW w:w="0" w:type="auto"/>
        <w:tblLook w:val="04A0" w:firstRow="1" w:lastRow="0" w:firstColumn="1" w:lastColumn="0" w:noHBand="0" w:noVBand="1"/>
      </w:tblPr>
      <w:tblGrid>
        <w:gridCol w:w="4785"/>
        <w:gridCol w:w="4786"/>
      </w:tblGrid>
      <w:tr w:rsidR="00EB7BDB" w:rsidRPr="007D6A57" w:rsidTr="005D6B16">
        <w:tc>
          <w:tcPr>
            <w:tcW w:w="4785" w:type="dxa"/>
            <w:shd w:val="clear" w:color="auto" w:fill="auto"/>
            <w:hideMark/>
          </w:tcPr>
          <w:p w:rsidR="00EB7BDB" w:rsidRPr="007D6A57" w:rsidRDefault="00EB7BDB" w:rsidP="005D6B16">
            <w:pPr>
              <w:pStyle w:val="NormalWeb"/>
              <w:spacing w:before="0" w:after="0"/>
              <w:jc w:val="both"/>
              <w:rPr>
                <w:rFonts w:eastAsia="Times New Roman"/>
                <w:b/>
                <w:i/>
                <w:lang w:eastAsia="zh-CN"/>
              </w:rPr>
            </w:pPr>
            <w:r w:rsidRPr="007D6A57">
              <w:rPr>
                <w:rFonts w:eastAsia="Times New Roman"/>
                <w:b/>
                <w:i/>
                <w:lang w:eastAsia="zh-CN"/>
              </w:rPr>
              <w:t>Nơi nhận:</w:t>
            </w:r>
          </w:p>
          <w:p w:rsidR="00EB7BDB" w:rsidRPr="007D6A57" w:rsidRDefault="00EB7BDB" w:rsidP="005D6B16">
            <w:pPr>
              <w:pStyle w:val="NormalWeb"/>
              <w:spacing w:before="0" w:after="0"/>
              <w:jc w:val="both"/>
              <w:rPr>
                <w:rFonts w:eastAsia="Times New Roman"/>
                <w:sz w:val="22"/>
                <w:szCs w:val="22"/>
                <w:lang w:eastAsia="zh-CN"/>
              </w:rPr>
            </w:pPr>
            <w:r w:rsidRPr="007D6A57">
              <w:rPr>
                <w:rFonts w:eastAsia="Times New Roman"/>
                <w:sz w:val="22"/>
                <w:szCs w:val="22"/>
                <w:lang w:eastAsia="zh-CN"/>
              </w:rPr>
              <w:t xml:space="preserve">- </w:t>
            </w:r>
            <w:r w:rsidR="001868AB">
              <w:rPr>
                <w:rFonts w:eastAsia="Times New Roman"/>
                <w:sz w:val="22"/>
                <w:szCs w:val="22"/>
                <w:lang w:eastAsia="zh-CN"/>
              </w:rPr>
              <w:t>Ban PCTĐ</w:t>
            </w:r>
            <w:r w:rsidR="005B4FD9">
              <w:rPr>
                <w:rFonts w:eastAsia="Times New Roman"/>
                <w:sz w:val="22"/>
                <w:szCs w:val="22"/>
                <w:lang w:eastAsia="zh-CN"/>
              </w:rPr>
              <w:t xml:space="preserve"> - </w:t>
            </w:r>
            <w:r w:rsidRPr="007D6A57">
              <w:rPr>
                <w:rFonts w:eastAsia="Times New Roman"/>
                <w:sz w:val="22"/>
                <w:szCs w:val="22"/>
                <w:lang w:eastAsia="zh-CN"/>
              </w:rPr>
              <w:t>ĐHTN (để b/c);</w:t>
            </w:r>
          </w:p>
          <w:p w:rsidR="00EB7BDB" w:rsidRPr="007D6A57" w:rsidRDefault="00EB7BDB" w:rsidP="005D6B16">
            <w:pPr>
              <w:pStyle w:val="NormalWeb"/>
              <w:spacing w:before="0" w:after="0"/>
              <w:jc w:val="both"/>
              <w:rPr>
                <w:rFonts w:eastAsia="Times New Roman"/>
                <w:sz w:val="22"/>
                <w:szCs w:val="22"/>
                <w:lang w:eastAsia="zh-CN"/>
              </w:rPr>
            </w:pPr>
            <w:r w:rsidRPr="007D6A57">
              <w:rPr>
                <w:rFonts w:eastAsia="Times New Roman"/>
                <w:sz w:val="22"/>
                <w:szCs w:val="22"/>
                <w:lang w:eastAsia="zh-CN"/>
              </w:rPr>
              <w:t>- Ban Giám hiệu;</w:t>
            </w:r>
          </w:p>
          <w:p w:rsidR="00EB7BDB" w:rsidRPr="007D6A57" w:rsidRDefault="00EB7BDB" w:rsidP="005D6B16">
            <w:pPr>
              <w:pStyle w:val="NormalWeb"/>
              <w:spacing w:before="0" w:after="0"/>
              <w:jc w:val="both"/>
              <w:rPr>
                <w:rFonts w:eastAsia="Times New Roman"/>
                <w:b/>
                <w:sz w:val="26"/>
                <w:szCs w:val="26"/>
                <w:lang w:eastAsia="zh-CN"/>
              </w:rPr>
            </w:pPr>
            <w:r w:rsidRPr="007D6A57">
              <w:rPr>
                <w:rFonts w:eastAsia="Times New Roman"/>
                <w:sz w:val="22"/>
                <w:szCs w:val="22"/>
                <w:lang w:eastAsia="zh-CN"/>
              </w:rPr>
              <w:t>- Lưu: VT, TTPC.</w:t>
            </w:r>
          </w:p>
        </w:tc>
        <w:tc>
          <w:tcPr>
            <w:tcW w:w="4786" w:type="dxa"/>
            <w:shd w:val="clear" w:color="auto" w:fill="auto"/>
          </w:tcPr>
          <w:p w:rsidR="00EB7BDB" w:rsidRPr="007D6A57" w:rsidRDefault="00EB7BDB" w:rsidP="005D6B16">
            <w:pPr>
              <w:pStyle w:val="NormalWeb"/>
              <w:spacing w:before="0" w:after="0"/>
              <w:jc w:val="center"/>
              <w:rPr>
                <w:rFonts w:eastAsia="Times New Roman"/>
                <w:b/>
                <w:sz w:val="26"/>
                <w:szCs w:val="26"/>
                <w:lang w:eastAsia="zh-CN"/>
              </w:rPr>
            </w:pPr>
            <w:r w:rsidRPr="007D6A57">
              <w:rPr>
                <w:rFonts w:eastAsia="Times New Roman"/>
                <w:b/>
                <w:sz w:val="26"/>
                <w:szCs w:val="26"/>
                <w:lang w:eastAsia="zh-CN"/>
              </w:rPr>
              <w:t>HIỆU TRƯỞNG</w:t>
            </w:r>
          </w:p>
          <w:p w:rsidR="00EB7BDB" w:rsidRPr="007D6A57" w:rsidRDefault="00EB7BDB" w:rsidP="005D6B16">
            <w:pPr>
              <w:pStyle w:val="NormalWeb"/>
              <w:spacing w:before="0" w:after="0"/>
              <w:jc w:val="center"/>
              <w:rPr>
                <w:rFonts w:eastAsia="Times New Roman"/>
                <w:b/>
                <w:sz w:val="26"/>
                <w:szCs w:val="26"/>
                <w:lang w:eastAsia="zh-CN"/>
              </w:rPr>
            </w:pPr>
          </w:p>
        </w:tc>
      </w:tr>
      <w:tr w:rsidR="00EB7BDB" w:rsidRPr="007D6A57" w:rsidTr="005D6B16">
        <w:tc>
          <w:tcPr>
            <w:tcW w:w="4785" w:type="dxa"/>
            <w:shd w:val="clear" w:color="auto" w:fill="auto"/>
          </w:tcPr>
          <w:p w:rsidR="00EB7BDB" w:rsidRPr="007D6A57" w:rsidRDefault="00EB7BDB" w:rsidP="005D6B16">
            <w:pPr>
              <w:pStyle w:val="NormalWeb"/>
              <w:spacing w:before="0" w:after="0"/>
              <w:jc w:val="both"/>
              <w:rPr>
                <w:rFonts w:eastAsia="Times New Roman"/>
                <w:b/>
                <w:i/>
                <w:lang w:eastAsia="zh-CN"/>
              </w:rPr>
            </w:pPr>
          </w:p>
        </w:tc>
        <w:tc>
          <w:tcPr>
            <w:tcW w:w="4786" w:type="dxa"/>
            <w:shd w:val="clear" w:color="auto" w:fill="auto"/>
          </w:tcPr>
          <w:p w:rsidR="00EB7BDB" w:rsidRPr="007D6A57" w:rsidRDefault="00EB7BDB" w:rsidP="005D6B16">
            <w:pPr>
              <w:pStyle w:val="NormalWeb"/>
              <w:spacing w:before="0" w:after="0"/>
              <w:jc w:val="center"/>
              <w:rPr>
                <w:rFonts w:eastAsia="Times New Roman"/>
                <w:b/>
                <w:sz w:val="26"/>
                <w:szCs w:val="26"/>
                <w:lang w:eastAsia="zh-CN"/>
              </w:rPr>
            </w:pPr>
          </w:p>
          <w:p w:rsidR="00EB7BDB" w:rsidRPr="007D6A57" w:rsidRDefault="00EB7BDB" w:rsidP="005D6B16">
            <w:pPr>
              <w:pStyle w:val="NormalWeb"/>
              <w:spacing w:before="0" w:after="0"/>
              <w:jc w:val="center"/>
              <w:rPr>
                <w:rFonts w:eastAsia="Times New Roman"/>
                <w:b/>
                <w:sz w:val="26"/>
                <w:szCs w:val="26"/>
                <w:lang w:eastAsia="zh-CN"/>
              </w:rPr>
            </w:pPr>
          </w:p>
          <w:p w:rsidR="00EB7BDB" w:rsidRPr="007D6A57" w:rsidRDefault="00296097" w:rsidP="005D6B16">
            <w:pPr>
              <w:pStyle w:val="NormalWeb"/>
              <w:spacing w:before="0" w:after="0"/>
              <w:jc w:val="center"/>
              <w:rPr>
                <w:rFonts w:eastAsia="Times New Roman"/>
                <w:b/>
                <w:sz w:val="26"/>
                <w:szCs w:val="26"/>
                <w:lang w:eastAsia="zh-CN"/>
              </w:rPr>
            </w:pPr>
            <w:r>
              <w:rPr>
                <w:rFonts w:eastAsia="Times New Roman"/>
                <w:b/>
                <w:sz w:val="26"/>
                <w:szCs w:val="26"/>
                <w:lang w:eastAsia="zh-CN"/>
              </w:rPr>
              <w:t>PGS.</w:t>
            </w:r>
            <w:r w:rsidR="00EB7BDB" w:rsidRPr="007D6A57">
              <w:rPr>
                <w:rFonts w:eastAsia="Times New Roman"/>
                <w:b/>
                <w:sz w:val="26"/>
                <w:szCs w:val="26"/>
                <w:lang w:eastAsia="zh-CN"/>
              </w:rPr>
              <w:t>TS. Trần Quang Huy</w:t>
            </w:r>
          </w:p>
        </w:tc>
      </w:tr>
    </w:tbl>
    <w:p w:rsidR="00EB7BDB" w:rsidRPr="007D6A57" w:rsidRDefault="00EB7BDB" w:rsidP="00EB7BDB">
      <w:pPr>
        <w:spacing w:line="240" w:lineRule="auto"/>
        <w:rPr>
          <w:b/>
          <w:sz w:val="26"/>
          <w:szCs w:val="26"/>
        </w:rPr>
        <w:sectPr w:rsidR="00EB7BDB" w:rsidRPr="007D6A57" w:rsidSect="00DD5A90">
          <w:headerReference w:type="default" r:id="rId9"/>
          <w:pgSz w:w="11907" w:h="16840" w:code="9"/>
          <w:pgMar w:top="1134" w:right="851" w:bottom="1134" w:left="1701" w:header="720" w:footer="720" w:gutter="0"/>
          <w:cols w:space="720"/>
        </w:sectPr>
      </w:pPr>
    </w:p>
    <w:p w:rsidR="006B758C" w:rsidRDefault="006B758C" w:rsidP="006B758C">
      <w:pPr>
        <w:spacing w:after="0" w:line="240" w:lineRule="auto"/>
        <w:jc w:val="center"/>
        <w:rPr>
          <w:b/>
          <w:sz w:val="26"/>
          <w:szCs w:val="26"/>
        </w:rPr>
      </w:pPr>
      <w:r>
        <w:rPr>
          <w:b/>
          <w:sz w:val="26"/>
          <w:szCs w:val="26"/>
        </w:rPr>
        <w:lastRenderedPageBreak/>
        <w:t xml:space="preserve">DANH SÁCH CÁC VĂN BẢN ĐÃ GÓP Ý, THẨM ĐỊNH </w:t>
      </w:r>
    </w:p>
    <w:p w:rsidR="006B758C" w:rsidRDefault="00DB3FD2" w:rsidP="006B758C">
      <w:pPr>
        <w:spacing w:after="0" w:line="240" w:lineRule="auto"/>
        <w:jc w:val="center"/>
        <w:rPr>
          <w:b/>
          <w:sz w:val="26"/>
          <w:szCs w:val="26"/>
        </w:rPr>
      </w:pPr>
      <w:r>
        <w:rPr>
          <w:b/>
          <w:sz w:val="26"/>
          <w:szCs w:val="26"/>
        </w:rPr>
        <w:t xml:space="preserve">TRONG </w:t>
      </w:r>
      <w:r w:rsidR="006B758C">
        <w:rPr>
          <w:b/>
          <w:sz w:val="26"/>
          <w:szCs w:val="26"/>
        </w:rPr>
        <w:t>NĂM HỌC 20</w:t>
      </w:r>
      <w:r w:rsidR="00ED7F78">
        <w:rPr>
          <w:b/>
          <w:sz w:val="26"/>
          <w:szCs w:val="26"/>
        </w:rPr>
        <w:t>20</w:t>
      </w:r>
      <w:r w:rsidR="006B758C">
        <w:rPr>
          <w:b/>
          <w:sz w:val="26"/>
          <w:szCs w:val="26"/>
        </w:rPr>
        <w:t>-202</w:t>
      </w:r>
      <w:r w:rsidR="00ED7F78">
        <w:rPr>
          <w:b/>
          <w:sz w:val="26"/>
          <w:szCs w:val="26"/>
        </w:rPr>
        <w:t>1</w:t>
      </w:r>
    </w:p>
    <w:p w:rsidR="006B758C" w:rsidRPr="00984A25" w:rsidRDefault="006B758C" w:rsidP="006B758C">
      <w:pPr>
        <w:spacing w:after="0" w:line="240" w:lineRule="auto"/>
        <w:jc w:val="center"/>
        <w:rPr>
          <w:i/>
          <w:sz w:val="26"/>
          <w:szCs w:val="26"/>
        </w:rPr>
      </w:pPr>
      <w:r>
        <w:rPr>
          <w:i/>
          <w:sz w:val="26"/>
          <w:szCs w:val="26"/>
        </w:rPr>
        <w:t xml:space="preserve">(kèm theo Báo cáo số: </w:t>
      </w:r>
      <w:r w:rsidR="00ED7F78">
        <w:rPr>
          <w:i/>
          <w:sz w:val="26"/>
          <w:szCs w:val="26"/>
        </w:rPr>
        <w:t>583</w:t>
      </w:r>
      <w:r>
        <w:rPr>
          <w:i/>
          <w:sz w:val="26"/>
          <w:szCs w:val="26"/>
        </w:rPr>
        <w:t>/</w:t>
      </w:r>
      <w:r w:rsidR="00E35ACD">
        <w:rPr>
          <w:i/>
          <w:sz w:val="26"/>
          <w:szCs w:val="26"/>
        </w:rPr>
        <w:t>BC</w:t>
      </w:r>
      <w:r>
        <w:rPr>
          <w:i/>
          <w:sz w:val="26"/>
          <w:szCs w:val="26"/>
        </w:rPr>
        <w:t xml:space="preserve">-ĐHKT&amp;QTKD-TTPC ngày </w:t>
      </w:r>
      <w:r w:rsidR="00ED7F78">
        <w:rPr>
          <w:i/>
          <w:sz w:val="26"/>
          <w:szCs w:val="26"/>
        </w:rPr>
        <w:t xml:space="preserve">18 </w:t>
      </w:r>
      <w:r>
        <w:rPr>
          <w:i/>
          <w:sz w:val="26"/>
          <w:szCs w:val="26"/>
        </w:rPr>
        <w:t xml:space="preserve">tháng </w:t>
      </w:r>
      <w:r w:rsidR="00ED7F78">
        <w:rPr>
          <w:i/>
          <w:sz w:val="26"/>
          <w:szCs w:val="26"/>
        </w:rPr>
        <w:t xml:space="preserve">6 </w:t>
      </w:r>
      <w:r>
        <w:rPr>
          <w:i/>
          <w:sz w:val="26"/>
          <w:szCs w:val="26"/>
        </w:rPr>
        <w:t>năm 202</w:t>
      </w:r>
      <w:r w:rsidR="00ED7F78">
        <w:rPr>
          <w:i/>
          <w:sz w:val="26"/>
          <w:szCs w:val="26"/>
        </w:rPr>
        <w:t>1</w:t>
      </w:r>
      <w:r>
        <w:rPr>
          <w:i/>
          <w:sz w:val="26"/>
          <w:szCs w:val="26"/>
        </w:rPr>
        <w:t xml:space="preserve"> của Hiệu trưởng Trường Đại học Kinh tế và Quản trị kinh doanh)</w:t>
      </w:r>
    </w:p>
    <w:p w:rsidR="006B758C" w:rsidRDefault="006B758C" w:rsidP="006B758C">
      <w:pPr>
        <w:spacing w:after="0" w:line="240" w:lineRule="auto"/>
        <w:jc w:val="center"/>
        <w:rPr>
          <w:b/>
          <w:sz w:val="26"/>
          <w:szCs w:val="26"/>
        </w:rPr>
      </w:pPr>
      <w:r>
        <w:rPr>
          <w:b/>
          <w:noProof/>
          <w:sz w:val="26"/>
          <w:szCs w:val="26"/>
        </w:rPr>
        <mc:AlternateContent>
          <mc:Choice Requires="wps">
            <w:drawing>
              <wp:anchor distT="0" distB="0" distL="114300" distR="114300" simplePos="0" relativeHeight="251663360" behindDoc="0" locked="0" layoutInCell="1" allowOverlap="1" wp14:anchorId="64942A94" wp14:editId="2332610F">
                <wp:simplePos x="0" y="0"/>
                <wp:positionH relativeFrom="column">
                  <wp:posOffset>1906255</wp:posOffset>
                </wp:positionH>
                <wp:positionV relativeFrom="paragraph">
                  <wp:posOffset>76524</wp:posOffset>
                </wp:positionV>
                <wp:extent cx="2208179"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2208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1pt,6.05pt" to="323.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" strokecolor="#4579b8 [3044]"/>
            </w:pict>
          </mc:Fallback>
        </mc:AlternateConten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0"/>
        <w:gridCol w:w="2126"/>
        <w:gridCol w:w="1276"/>
      </w:tblGrid>
      <w:tr w:rsidR="006B758C" w:rsidRPr="00697F78" w:rsidTr="00A11BE7">
        <w:tc>
          <w:tcPr>
            <w:tcW w:w="851" w:type="dxa"/>
            <w:tcBorders>
              <w:top w:val="single" w:sz="4" w:space="0" w:color="auto"/>
              <w:left w:val="single" w:sz="4" w:space="0" w:color="auto"/>
              <w:bottom w:val="single" w:sz="4" w:space="0" w:color="auto"/>
              <w:right w:val="single" w:sz="4" w:space="0" w:color="auto"/>
            </w:tcBorders>
            <w:hideMark/>
          </w:tcPr>
          <w:p w:rsidR="006B758C" w:rsidRPr="00697F78" w:rsidRDefault="006B758C" w:rsidP="00E84749">
            <w:pPr>
              <w:spacing w:after="0" w:line="288" w:lineRule="auto"/>
              <w:jc w:val="center"/>
              <w:rPr>
                <w:rFonts w:cs="Times New Roman"/>
                <w:b/>
                <w:sz w:val="26"/>
                <w:szCs w:val="26"/>
              </w:rPr>
            </w:pPr>
            <w:r>
              <w:rPr>
                <w:sz w:val="26"/>
                <w:szCs w:val="26"/>
              </w:rPr>
              <w:tab/>
            </w:r>
            <w:r w:rsidRPr="00697F78">
              <w:rPr>
                <w:rFonts w:cs="Times New Roman"/>
                <w:b/>
                <w:sz w:val="26"/>
                <w:szCs w:val="26"/>
              </w:rPr>
              <w:t>Stt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B758C" w:rsidRPr="00697F78" w:rsidRDefault="006B758C" w:rsidP="00A11BE7">
            <w:pPr>
              <w:spacing w:after="0" w:line="288" w:lineRule="auto"/>
              <w:jc w:val="center"/>
              <w:rPr>
                <w:rFonts w:cs="Times New Roman"/>
                <w:b/>
                <w:sz w:val="26"/>
                <w:szCs w:val="26"/>
              </w:rPr>
            </w:pPr>
            <w:r w:rsidRPr="00697F78">
              <w:rPr>
                <w:rFonts w:cs="Times New Roman"/>
                <w:b/>
                <w:sz w:val="26"/>
                <w:szCs w:val="26"/>
              </w:rPr>
              <w:t>Nội dung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758C" w:rsidRPr="00697F78" w:rsidRDefault="006B758C" w:rsidP="00A11BE7">
            <w:pPr>
              <w:spacing w:after="0" w:line="288" w:lineRule="auto"/>
              <w:jc w:val="center"/>
              <w:rPr>
                <w:rFonts w:cs="Times New Roman"/>
                <w:b/>
                <w:sz w:val="26"/>
                <w:szCs w:val="26"/>
              </w:rPr>
            </w:pPr>
            <w:r w:rsidRPr="00697F78">
              <w:rPr>
                <w:rFonts w:cs="Times New Roman"/>
                <w:b/>
                <w:sz w:val="26"/>
                <w:szCs w:val="26"/>
              </w:rPr>
              <w:t xml:space="preserve">Nơi </w:t>
            </w:r>
            <w:r>
              <w:rPr>
                <w:rFonts w:cs="Times New Roman"/>
                <w:b/>
                <w:sz w:val="26"/>
                <w:szCs w:val="26"/>
              </w:rPr>
              <w:t>soạn thảo/</w:t>
            </w:r>
            <w:r w:rsidRPr="00697F78">
              <w:rPr>
                <w:rFonts w:cs="Times New Roman"/>
                <w:b/>
                <w:sz w:val="26"/>
                <w:szCs w:val="26"/>
              </w:rPr>
              <w:t>ban hành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758C" w:rsidRPr="00697F78" w:rsidRDefault="006B758C" w:rsidP="00A11BE7">
            <w:pPr>
              <w:spacing w:after="0" w:line="288" w:lineRule="auto"/>
              <w:jc w:val="center"/>
              <w:rPr>
                <w:rFonts w:cs="Times New Roman"/>
                <w:b/>
                <w:sz w:val="26"/>
                <w:szCs w:val="26"/>
              </w:rPr>
            </w:pPr>
            <w:r>
              <w:rPr>
                <w:rFonts w:cs="Times New Roman"/>
                <w:b/>
                <w:sz w:val="26"/>
                <w:szCs w:val="26"/>
              </w:rPr>
              <w:t>Thời gian</w:t>
            </w:r>
            <w:r w:rsidR="00211165">
              <w:rPr>
                <w:rFonts w:cs="Times New Roman"/>
                <w:b/>
                <w:sz w:val="26"/>
                <w:szCs w:val="26"/>
              </w:rPr>
              <w:t xml:space="preserve"> thực hiện</w:t>
            </w:r>
          </w:p>
        </w:tc>
      </w:tr>
      <w:tr w:rsidR="006B758C" w:rsidRPr="00697F78" w:rsidTr="00F40CA6">
        <w:tc>
          <w:tcPr>
            <w:tcW w:w="9923" w:type="dxa"/>
            <w:gridSpan w:val="4"/>
            <w:tcBorders>
              <w:top w:val="single" w:sz="4" w:space="0" w:color="auto"/>
              <w:left w:val="single" w:sz="4" w:space="0" w:color="auto"/>
              <w:bottom w:val="single" w:sz="4" w:space="0" w:color="auto"/>
              <w:right w:val="single" w:sz="4" w:space="0" w:color="auto"/>
            </w:tcBorders>
            <w:hideMark/>
          </w:tcPr>
          <w:p w:rsidR="006B758C" w:rsidRPr="00697F78" w:rsidRDefault="00211165" w:rsidP="00E84749">
            <w:pPr>
              <w:pStyle w:val="ListParagraph"/>
              <w:numPr>
                <w:ilvl w:val="0"/>
                <w:numId w:val="2"/>
              </w:numPr>
              <w:spacing w:after="0" w:line="288" w:lineRule="auto"/>
              <w:rPr>
                <w:rFonts w:cs="Times New Roman"/>
                <w:b/>
                <w:sz w:val="26"/>
                <w:szCs w:val="26"/>
              </w:rPr>
            </w:pPr>
            <w:r>
              <w:rPr>
                <w:rFonts w:cs="Times New Roman"/>
                <w:b/>
                <w:sz w:val="26"/>
                <w:szCs w:val="26"/>
              </w:rPr>
              <w:t>Tham gia</w:t>
            </w:r>
            <w:r w:rsidR="00884608">
              <w:rPr>
                <w:rFonts w:cs="Times New Roman"/>
                <w:b/>
                <w:sz w:val="26"/>
                <w:szCs w:val="26"/>
              </w:rPr>
              <w:t xml:space="preserve"> g</w:t>
            </w:r>
            <w:r w:rsidR="006B758C" w:rsidRPr="00697F78">
              <w:rPr>
                <w:rFonts w:cs="Times New Roman"/>
                <w:b/>
                <w:sz w:val="26"/>
                <w:szCs w:val="26"/>
              </w:rPr>
              <w:t>óp ý</w:t>
            </w:r>
            <w:r w:rsidR="0097175C">
              <w:rPr>
                <w:rFonts w:cs="Times New Roman"/>
                <w:b/>
                <w:sz w:val="26"/>
                <w:szCs w:val="26"/>
              </w:rPr>
              <w:t xml:space="preserve"> </w:t>
            </w:r>
            <w:r w:rsidR="00AC4817">
              <w:rPr>
                <w:rFonts w:cs="Times New Roman"/>
                <w:b/>
                <w:sz w:val="26"/>
                <w:szCs w:val="26"/>
              </w:rPr>
              <w:t xml:space="preserve">các văn bản </w:t>
            </w:r>
            <w:r w:rsidR="0097175C">
              <w:rPr>
                <w:rFonts w:cs="Times New Roman"/>
                <w:b/>
                <w:sz w:val="26"/>
                <w:szCs w:val="26"/>
              </w:rPr>
              <w:t>của</w:t>
            </w:r>
            <w:r w:rsidR="006B758C">
              <w:rPr>
                <w:rFonts w:cs="Times New Roman"/>
                <w:b/>
                <w:sz w:val="26"/>
                <w:szCs w:val="26"/>
              </w:rPr>
              <w:t xml:space="preserve"> cấp trên</w:t>
            </w:r>
          </w:p>
        </w:tc>
      </w:tr>
      <w:tr w:rsidR="00ED7F78" w:rsidRPr="00697F78" w:rsidTr="00DC2AC3">
        <w:tc>
          <w:tcPr>
            <w:tcW w:w="851"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1</w:t>
            </w:r>
          </w:p>
        </w:tc>
        <w:tc>
          <w:tcPr>
            <w:tcW w:w="5670" w:type="dxa"/>
            <w:tcBorders>
              <w:top w:val="single" w:sz="4" w:space="0" w:color="auto"/>
              <w:left w:val="single" w:sz="4" w:space="0" w:color="auto"/>
              <w:bottom w:val="single" w:sz="4" w:space="0" w:color="auto"/>
              <w:right w:val="single" w:sz="4" w:space="0" w:color="auto"/>
            </w:tcBorders>
          </w:tcPr>
          <w:p w:rsidR="00ED7F78" w:rsidRPr="006513A1" w:rsidRDefault="00ED7F78" w:rsidP="00714C81">
            <w:pPr>
              <w:spacing w:line="240" w:lineRule="auto"/>
              <w:jc w:val="both"/>
              <w:rPr>
                <w:rFonts w:cs="Times New Roman"/>
                <w:sz w:val="26"/>
                <w:szCs w:val="26"/>
              </w:rPr>
            </w:pPr>
            <w:r w:rsidRPr="006513A1">
              <w:rPr>
                <w:rFonts w:cs="Times New Roman"/>
                <w:sz w:val="26"/>
                <w:szCs w:val="26"/>
              </w:rPr>
              <w:t>Quy định chế độ làm việc của nhà giáo trong ĐHTN</w:t>
            </w:r>
          </w:p>
        </w:tc>
        <w:tc>
          <w:tcPr>
            <w:tcW w:w="212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ĐHTN</w:t>
            </w:r>
          </w:p>
        </w:tc>
        <w:tc>
          <w:tcPr>
            <w:tcW w:w="127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9/2020</w:t>
            </w:r>
          </w:p>
        </w:tc>
      </w:tr>
      <w:tr w:rsidR="00ED7F78" w:rsidRPr="00697F78" w:rsidTr="00DC2AC3">
        <w:tc>
          <w:tcPr>
            <w:tcW w:w="851"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2</w:t>
            </w:r>
          </w:p>
        </w:tc>
        <w:tc>
          <w:tcPr>
            <w:tcW w:w="5670" w:type="dxa"/>
            <w:tcBorders>
              <w:top w:val="single" w:sz="4" w:space="0" w:color="auto"/>
              <w:left w:val="single" w:sz="4" w:space="0" w:color="auto"/>
              <w:bottom w:val="single" w:sz="4" w:space="0" w:color="auto"/>
              <w:right w:val="single" w:sz="4" w:space="0" w:color="auto"/>
            </w:tcBorders>
          </w:tcPr>
          <w:p w:rsidR="00ED7F78" w:rsidRPr="006513A1" w:rsidRDefault="00ED7F78" w:rsidP="00714C81">
            <w:pPr>
              <w:spacing w:line="240" w:lineRule="auto"/>
              <w:jc w:val="both"/>
              <w:rPr>
                <w:rFonts w:cs="Times New Roman"/>
                <w:sz w:val="26"/>
                <w:szCs w:val="26"/>
              </w:rPr>
            </w:pPr>
            <w:r w:rsidRPr="006513A1">
              <w:rPr>
                <w:rFonts w:cs="Times New Roman"/>
                <w:sz w:val="26"/>
                <w:szCs w:val="26"/>
              </w:rPr>
              <w:t>Quy định tiêu chuẩn đánh giá và xếp loại các đơn vị đào tạo năm học 2020 - 2021</w:t>
            </w:r>
          </w:p>
        </w:tc>
        <w:tc>
          <w:tcPr>
            <w:tcW w:w="212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ĐHTN</w:t>
            </w:r>
          </w:p>
        </w:tc>
        <w:tc>
          <w:tcPr>
            <w:tcW w:w="127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11/2020</w:t>
            </w:r>
          </w:p>
        </w:tc>
      </w:tr>
      <w:tr w:rsidR="00ED7F78" w:rsidRPr="00697F78" w:rsidTr="00FC6BA8">
        <w:trPr>
          <w:trHeight w:val="565"/>
        </w:trPr>
        <w:tc>
          <w:tcPr>
            <w:tcW w:w="851"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3</w:t>
            </w:r>
          </w:p>
        </w:tc>
        <w:tc>
          <w:tcPr>
            <w:tcW w:w="5670" w:type="dxa"/>
            <w:tcBorders>
              <w:top w:val="single" w:sz="4" w:space="0" w:color="auto"/>
              <w:left w:val="single" w:sz="4" w:space="0" w:color="auto"/>
              <w:bottom w:val="single" w:sz="4" w:space="0" w:color="auto"/>
              <w:right w:val="single" w:sz="4" w:space="0" w:color="auto"/>
            </w:tcBorders>
          </w:tcPr>
          <w:p w:rsidR="00ED7F78" w:rsidRPr="006513A1" w:rsidRDefault="00ED7F78" w:rsidP="00714C81">
            <w:pPr>
              <w:spacing w:line="240" w:lineRule="auto"/>
              <w:jc w:val="both"/>
              <w:rPr>
                <w:rFonts w:cs="Times New Roman"/>
                <w:sz w:val="26"/>
                <w:szCs w:val="26"/>
              </w:rPr>
            </w:pPr>
            <w:r w:rsidRPr="006513A1">
              <w:rPr>
                <w:rFonts w:cs="Times New Roman"/>
                <w:sz w:val="26"/>
                <w:szCs w:val="26"/>
              </w:rPr>
              <w:t>Dự thảo Quy định về tổ chức và hoạt động thanh tra của ĐHTN</w:t>
            </w:r>
          </w:p>
        </w:tc>
        <w:tc>
          <w:tcPr>
            <w:tcW w:w="212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ĐHTN</w:t>
            </w:r>
          </w:p>
        </w:tc>
        <w:tc>
          <w:tcPr>
            <w:tcW w:w="127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01/2021</w:t>
            </w:r>
          </w:p>
        </w:tc>
      </w:tr>
      <w:tr w:rsidR="00ED7F78" w:rsidRPr="00697F78" w:rsidTr="00DC2AC3">
        <w:tc>
          <w:tcPr>
            <w:tcW w:w="851"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4</w:t>
            </w:r>
          </w:p>
        </w:tc>
        <w:tc>
          <w:tcPr>
            <w:tcW w:w="5670" w:type="dxa"/>
            <w:tcBorders>
              <w:top w:val="single" w:sz="4" w:space="0" w:color="auto"/>
              <w:left w:val="single" w:sz="4" w:space="0" w:color="auto"/>
              <w:bottom w:val="single" w:sz="4" w:space="0" w:color="auto"/>
              <w:right w:val="single" w:sz="4" w:space="0" w:color="auto"/>
            </w:tcBorders>
          </w:tcPr>
          <w:p w:rsidR="00ED7F78" w:rsidRPr="006513A1" w:rsidRDefault="00ED7F78" w:rsidP="00714C81">
            <w:pPr>
              <w:spacing w:line="240" w:lineRule="auto"/>
              <w:jc w:val="both"/>
              <w:rPr>
                <w:rFonts w:cs="Times New Roman"/>
                <w:sz w:val="26"/>
                <w:szCs w:val="26"/>
              </w:rPr>
            </w:pPr>
            <w:r w:rsidRPr="006513A1">
              <w:rPr>
                <w:rFonts w:cs="Times New Roman"/>
                <w:sz w:val="26"/>
                <w:szCs w:val="26"/>
              </w:rPr>
              <w:t>Dự thảo Quy định về Công tác pháp chế ở ĐHTN</w:t>
            </w:r>
          </w:p>
        </w:tc>
        <w:tc>
          <w:tcPr>
            <w:tcW w:w="212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ĐHTN</w:t>
            </w:r>
          </w:p>
        </w:tc>
        <w:tc>
          <w:tcPr>
            <w:tcW w:w="127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5/2021</w:t>
            </w:r>
          </w:p>
        </w:tc>
      </w:tr>
      <w:tr w:rsidR="00ED7F78" w:rsidRPr="00697F78" w:rsidTr="00DC2AC3">
        <w:trPr>
          <w:trHeight w:val="731"/>
        </w:trPr>
        <w:tc>
          <w:tcPr>
            <w:tcW w:w="851"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5</w:t>
            </w:r>
          </w:p>
        </w:tc>
        <w:tc>
          <w:tcPr>
            <w:tcW w:w="5670" w:type="dxa"/>
            <w:tcBorders>
              <w:top w:val="single" w:sz="4" w:space="0" w:color="auto"/>
              <w:left w:val="single" w:sz="4" w:space="0" w:color="auto"/>
              <w:bottom w:val="single" w:sz="4" w:space="0" w:color="auto"/>
              <w:right w:val="single" w:sz="4" w:space="0" w:color="auto"/>
            </w:tcBorders>
          </w:tcPr>
          <w:p w:rsidR="00ED7F78" w:rsidRPr="006513A1" w:rsidRDefault="00ED7F78" w:rsidP="00714C81">
            <w:pPr>
              <w:spacing w:line="240" w:lineRule="auto"/>
              <w:jc w:val="both"/>
              <w:rPr>
                <w:rFonts w:cs="Times New Roman"/>
                <w:sz w:val="26"/>
                <w:szCs w:val="26"/>
              </w:rPr>
            </w:pPr>
            <w:r w:rsidRPr="006513A1">
              <w:rPr>
                <w:rFonts w:cs="Times New Roman"/>
                <w:sz w:val="26"/>
                <w:szCs w:val="26"/>
              </w:rPr>
              <w:t>Dự thảo Quy định Công tác thi đua, khen thưởng trong ĐHTN</w:t>
            </w:r>
          </w:p>
        </w:tc>
        <w:tc>
          <w:tcPr>
            <w:tcW w:w="212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ĐHTN</w:t>
            </w:r>
          </w:p>
        </w:tc>
        <w:tc>
          <w:tcPr>
            <w:tcW w:w="127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5/2021</w:t>
            </w:r>
          </w:p>
        </w:tc>
      </w:tr>
      <w:tr w:rsidR="00ED7F78" w:rsidRPr="00697F78" w:rsidTr="00DC2AC3">
        <w:trPr>
          <w:trHeight w:val="731"/>
        </w:trPr>
        <w:tc>
          <w:tcPr>
            <w:tcW w:w="851"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6</w:t>
            </w:r>
          </w:p>
        </w:tc>
        <w:tc>
          <w:tcPr>
            <w:tcW w:w="5670" w:type="dxa"/>
            <w:tcBorders>
              <w:top w:val="single" w:sz="4" w:space="0" w:color="auto"/>
              <w:left w:val="single" w:sz="4" w:space="0" w:color="auto"/>
              <w:bottom w:val="single" w:sz="4" w:space="0" w:color="auto"/>
              <w:right w:val="single" w:sz="4" w:space="0" w:color="auto"/>
            </w:tcBorders>
          </w:tcPr>
          <w:p w:rsidR="00ED7F78" w:rsidRPr="006513A1" w:rsidRDefault="00ED7F78" w:rsidP="00714C81">
            <w:pPr>
              <w:spacing w:line="240" w:lineRule="auto"/>
              <w:jc w:val="both"/>
              <w:rPr>
                <w:rFonts w:cs="Times New Roman"/>
                <w:sz w:val="26"/>
                <w:szCs w:val="26"/>
              </w:rPr>
            </w:pPr>
            <w:r w:rsidRPr="006513A1">
              <w:rPr>
                <w:rFonts w:cs="Times New Roman"/>
                <w:sz w:val="26"/>
                <w:szCs w:val="26"/>
              </w:rPr>
              <w:t>Dự thảo Quy định về soạn thảo và ban hành văn bản QLNB ở ĐHTN</w:t>
            </w:r>
          </w:p>
        </w:tc>
        <w:tc>
          <w:tcPr>
            <w:tcW w:w="212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ĐHTN</w:t>
            </w:r>
          </w:p>
        </w:tc>
        <w:tc>
          <w:tcPr>
            <w:tcW w:w="127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5/2021</w:t>
            </w:r>
          </w:p>
        </w:tc>
      </w:tr>
      <w:tr w:rsidR="00ED7F78" w:rsidRPr="00697F78" w:rsidTr="00DC2AC3">
        <w:trPr>
          <w:trHeight w:val="731"/>
        </w:trPr>
        <w:tc>
          <w:tcPr>
            <w:tcW w:w="851"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7</w:t>
            </w:r>
          </w:p>
        </w:tc>
        <w:tc>
          <w:tcPr>
            <w:tcW w:w="5670" w:type="dxa"/>
            <w:tcBorders>
              <w:top w:val="single" w:sz="4" w:space="0" w:color="auto"/>
              <w:left w:val="single" w:sz="4" w:space="0" w:color="auto"/>
              <w:bottom w:val="single" w:sz="4" w:space="0" w:color="auto"/>
              <w:right w:val="single" w:sz="4" w:space="0" w:color="auto"/>
            </w:tcBorders>
          </w:tcPr>
          <w:p w:rsidR="00ED7F78" w:rsidRPr="006513A1" w:rsidRDefault="00ED7F78" w:rsidP="00714C81">
            <w:pPr>
              <w:spacing w:line="240" w:lineRule="auto"/>
              <w:jc w:val="both"/>
              <w:rPr>
                <w:rFonts w:cs="Times New Roman"/>
                <w:sz w:val="26"/>
                <w:szCs w:val="26"/>
              </w:rPr>
            </w:pPr>
            <w:r w:rsidRPr="006513A1">
              <w:rPr>
                <w:rFonts w:cs="Times New Roman"/>
                <w:sz w:val="26"/>
                <w:szCs w:val="26"/>
              </w:rPr>
              <w:t>Dự thảo Quy định về kiểm tra và xử lý văn bản quản lý nội bộ ở ĐHTN</w:t>
            </w:r>
          </w:p>
        </w:tc>
        <w:tc>
          <w:tcPr>
            <w:tcW w:w="212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ĐHTN</w:t>
            </w:r>
          </w:p>
        </w:tc>
        <w:tc>
          <w:tcPr>
            <w:tcW w:w="127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5/2021</w:t>
            </w:r>
          </w:p>
        </w:tc>
      </w:tr>
      <w:tr w:rsidR="00ED7F78" w:rsidRPr="00697F78" w:rsidTr="00DC2AC3">
        <w:trPr>
          <w:trHeight w:val="731"/>
        </w:trPr>
        <w:tc>
          <w:tcPr>
            <w:tcW w:w="851"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8</w:t>
            </w:r>
          </w:p>
        </w:tc>
        <w:tc>
          <w:tcPr>
            <w:tcW w:w="5670" w:type="dxa"/>
            <w:tcBorders>
              <w:top w:val="single" w:sz="4" w:space="0" w:color="auto"/>
              <w:left w:val="single" w:sz="4" w:space="0" w:color="auto"/>
              <w:bottom w:val="single" w:sz="4" w:space="0" w:color="auto"/>
              <w:right w:val="single" w:sz="4" w:space="0" w:color="auto"/>
            </w:tcBorders>
          </w:tcPr>
          <w:p w:rsidR="00ED7F78" w:rsidRPr="006513A1" w:rsidRDefault="00ED7F78" w:rsidP="00714C81">
            <w:pPr>
              <w:spacing w:line="240" w:lineRule="auto"/>
              <w:jc w:val="both"/>
              <w:rPr>
                <w:rFonts w:cs="Times New Roman"/>
                <w:sz w:val="26"/>
                <w:szCs w:val="26"/>
              </w:rPr>
            </w:pPr>
            <w:r w:rsidRPr="006513A1">
              <w:rPr>
                <w:rFonts w:cs="Times New Roman"/>
                <w:sz w:val="26"/>
                <w:szCs w:val="26"/>
              </w:rPr>
              <w:t>Dự thảo Quy định về rà soát, hệ thống hóa văn bản quan lý nội bộ ở ĐHTN</w:t>
            </w:r>
          </w:p>
        </w:tc>
        <w:tc>
          <w:tcPr>
            <w:tcW w:w="212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ĐHTN</w:t>
            </w:r>
          </w:p>
        </w:tc>
        <w:tc>
          <w:tcPr>
            <w:tcW w:w="1276" w:type="dxa"/>
            <w:tcBorders>
              <w:top w:val="single" w:sz="4" w:space="0" w:color="auto"/>
              <w:left w:val="single" w:sz="4" w:space="0" w:color="auto"/>
              <w:bottom w:val="single" w:sz="4" w:space="0" w:color="auto"/>
              <w:right w:val="single" w:sz="4" w:space="0" w:color="auto"/>
            </w:tcBorders>
            <w:vAlign w:val="center"/>
          </w:tcPr>
          <w:p w:rsidR="00ED7F78" w:rsidRPr="006513A1" w:rsidRDefault="00ED7F78" w:rsidP="00714C81">
            <w:pPr>
              <w:spacing w:line="240" w:lineRule="auto"/>
              <w:jc w:val="center"/>
              <w:rPr>
                <w:rFonts w:cs="Times New Roman"/>
                <w:sz w:val="26"/>
                <w:szCs w:val="26"/>
              </w:rPr>
            </w:pPr>
            <w:r w:rsidRPr="006513A1">
              <w:rPr>
                <w:rFonts w:cs="Times New Roman"/>
                <w:sz w:val="26"/>
                <w:szCs w:val="26"/>
              </w:rPr>
              <w:t>5/2021</w:t>
            </w:r>
          </w:p>
        </w:tc>
      </w:tr>
      <w:tr w:rsidR="006B758C" w:rsidRPr="00697F78" w:rsidTr="00DC2AC3">
        <w:tc>
          <w:tcPr>
            <w:tcW w:w="9923" w:type="dxa"/>
            <w:gridSpan w:val="4"/>
            <w:tcBorders>
              <w:top w:val="single" w:sz="4" w:space="0" w:color="auto"/>
              <w:left w:val="single" w:sz="4" w:space="0" w:color="auto"/>
              <w:bottom w:val="single" w:sz="4" w:space="0" w:color="auto"/>
            </w:tcBorders>
            <w:vAlign w:val="center"/>
          </w:tcPr>
          <w:p w:rsidR="006B758C" w:rsidRPr="00BC1B8C" w:rsidRDefault="00AE0159" w:rsidP="00E023FB">
            <w:pPr>
              <w:pStyle w:val="ListParagraph"/>
              <w:numPr>
                <w:ilvl w:val="0"/>
                <w:numId w:val="2"/>
              </w:numPr>
              <w:spacing w:after="0" w:line="288" w:lineRule="auto"/>
              <w:rPr>
                <w:rFonts w:cs="Times New Roman"/>
                <w:b/>
                <w:sz w:val="26"/>
                <w:szCs w:val="26"/>
              </w:rPr>
            </w:pPr>
            <w:r>
              <w:rPr>
                <w:rFonts w:cs="Times New Roman"/>
                <w:b/>
                <w:sz w:val="26"/>
                <w:szCs w:val="26"/>
              </w:rPr>
              <w:t xml:space="preserve">Các VBQLNB </w:t>
            </w:r>
            <w:r w:rsidR="006513A1" w:rsidRPr="006513A1">
              <w:rPr>
                <w:b/>
                <w:sz w:val="26"/>
                <w:szCs w:val="26"/>
              </w:rPr>
              <w:t xml:space="preserve">do các đơn vị </w:t>
            </w:r>
            <w:r w:rsidR="00E023FB">
              <w:rPr>
                <w:b/>
                <w:sz w:val="26"/>
                <w:szCs w:val="26"/>
              </w:rPr>
              <w:t xml:space="preserve">của </w:t>
            </w:r>
            <w:r w:rsidR="006513A1" w:rsidRPr="006513A1">
              <w:rPr>
                <w:b/>
                <w:sz w:val="26"/>
                <w:szCs w:val="26"/>
              </w:rPr>
              <w:t>Trường chủ trì soạn thảo</w:t>
            </w:r>
          </w:p>
        </w:tc>
      </w:tr>
      <w:tr w:rsidR="00AE08D6" w:rsidRPr="00AE08D6" w:rsidTr="00FC6BA8">
        <w:trPr>
          <w:trHeight w:val="621"/>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1</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both"/>
              <w:rPr>
                <w:rFonts w:cs="Times New Roman"/>
                <w:sz w:val="26"/>
                <w:szCs w:val="26"/>
              </w:rPr>
            </w:pPr>
            <w:r w:rsidRPr="00AE08D6">
              <w:rPr>
                <w:rFonts w:cs="Times New Roman"/>
                <w:sz w:val="26"/>
                <w:szCs w:val="26"/>
              </w:rPr>
              <w:t>Dự thảo Quy định quản lý và sử dụng thư viện trường ĐHKT&amp;QTKD</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TTTTV</w:t>
            </w:r>
          </w:p>
        </w:tc>
        <w:tc>
          <w:tcPr>
            <w:tcW w:w="1276" w:type="dxa"/>
            <w:tcBorders>
              <w:top w:val="single" w:sz="4" w:space="0" w:color="auto"/>
              <w:left w:val="single" w:sz="4" w:space="0" w:color="auto"/>
              <w:bottom w:val="single" w:sz="4" w:space="0" w:color="auto"/>
              <w:right w:val="single" w:sz="4" w:space="0" w:color="auto"/>
            </w:tcBorders>
            <w:vAlign w:val="center"/>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9/2020</w:t>
            </w:r>
          </w:p>
        </w:tc>
      </w:tr>
      <w:tr w:rsidR="00AE08D6" w:rsidRPr="00AE08D6" w:rsidTr="00FC6BA8">
        <w:trPr>
          <w:trHeight w:val="692"/>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2</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both"/>
              <w:rPr>
                <w:rFonts w:cs="Times New Roman"/>
                <w:sz w:val="26"/>
                <w:szCs w:val="26"/>
              </w:rPr>
            </w:pPr>
            <w:r w:rsidRPr="00AE08D6">
              <w:rPr>
                <w:rFonts w:cs="Times New Roman"/>
                <w:sz w:val="26"/>
                <w:szCs w:val="26"/>
              </w:rPr>
              <w:t>Dự thảo đề án tầm nhìn, sứ mệnh, triết lý giáo dục, giá trị cốt lõi và giá trị văn hóa của nhà trường</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HCTC</w:t>
            </w:r>
          </w:p>
        </w:tc>
        <w:tc>
          <w:tcPr>
            <w:tcW w:w="1276" w:type="dxa"/>
            <w:tcBorders>
              <w:top w:val="single" w:sz="4" w:space="0" w:color="auto"/>
              <w:left w:val="single" w:sz="4" w:space="0" w:color="auto"/>
              <w:bottom w:val="single" w:sz="4" w:space="0" w:color="auto"/>
              <w:right w:val="single" w:sz="4" w:space="0" w:color="auto"/>
            </w:tcBorders>
            <w:vAlign w:val="center"/>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10/2020</w:t>
            </w:r>
          </w:p>
        </w:tc>
      </w:tr>
      <w:tr w:rsidR="00AE08D6" w:rsidRPr="00AE08D6" w:rsidTr="00FC6BA8">
        <w:trPr>
          <w:trHeight w:val="808"/>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3</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both"/>
              <w:rPr>
                <w:rFonts w:cs="Times New Roman"/>
                <w:sz w:val="26"/>
                <w:szCs w:val="26"/>
              </w:rPr>
            </w:pPr>
            <w:r w:rsidRPr="00AE08D6">
              <w:rPr>
                <w:rFonts w:cs="Times New Roman"/>
                <w:sz w:val="26"/>
                <w:szCs w:val="26"/>
              </w:rPr>
              <w:t>Dự thảo Quy định đánh giá xếp loại cán bộ viên chức để hưởng thu nhập tăng thêm ngoài lương</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TTPC</w:t>
            </w:r>
          </w:p>
        </w:tc>
        <w:tc>
          <w:tcPr>
            <w:tcW w:w="1276" w:type="dxa"/>
            <w:tcBorders>
              <w:top w:val="single" w:sz="4" w:space="0" w:color="auto"/>
              <w:left w:val="single" w:sz="4" w:space="0" w:color="auto"/>
              <w:bottom w:val="single" w:sz="4" w:space="0" w:color="auto"/>
              <w:right w:val="single" w:sz="4" w:space="0" w:color="auto"/>
            </w:tcBorders>
            <w:vAlign w:val="center"/>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10/2020</w:t>
            </w:r>
          </w:p>
        </w:tc>
      </w:tr>
      <w:tr w:rsidR="00AE08D6" w:rsidRPr="00AE08D6" w:rsidTr="00FC6BA8">
        <w:trPr>
          <w:trHeight w:val="768"/>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4</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both"/>
              <w:rPr>
                <w:rFonts w:cs="Times New Roman"/>
                <w:sz w:val="26"/>
                <w:szCs w:val="26"/>
                <w:lang w:val="vi-VN"/>
              </w:rPr>
            </w:pPr>
            <w:r w:rsidRPr="00AE08D6">
              <w:rPr>
                <w:rFonts w:cs="Times New Roman"/>
                <w:sz w:val="26"/>
                <w:szCs w:val="26"/>
              </w:rPr>
              <w:t xml:space="preserve">Dự thảo Quy định quản lý sáng kiến trong trường </w:t>
            </w:r>
            <w:r w:rsidRPr="00AE08D6">
              <w:rPr>
                <w:rFonts w:cs="Times New Roman"/>
                <w:sz w:val="26"/>
                <w:szCs w:val="26"/>
                <w:lang w:val="vi-VN"/>
              </w:rPr>
              <w:t>ĐHKT&amp;QTKD</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lang w:val="vi-VN"/>
              </w:rPr>
            </w:pPr>
            <w:r w:rsidRPr="00AE08D6">
              <w:rPr>
                <w:rFonts w:cs="Times New Roman"/>
                <w:sz w:val="26"/>
                <w:szCs w:val="26"/>
                <w:lang w:val="vi-VN"/>
              </w:rPr>
              <w:t>KHCN&amp;HTQT</w:t>
            </w:r>
          </w:p>
        </w:tc>
        <w:tc>
          <w:tcPr>
            <w:tcW w:w="1276" w:type="dxa"/>
            <w:tcBorders>
              <w:top w:val="single" w:sz="4" w:space="0" w:color="auto"/>
              <w:left w:val="single" w:sz="4" w:space="0" w:color="auto"/>
              <w:bottom w:val="single" w:sz="4" w:space="0" w:color="auto"/>
              <w:right w:val="single" w:sz="4" w:space="0" w:color="auto"/>
            </w:tcBorders>
            <w:vAlign w:val="center"/>
          </w:tcPr>
          <w:p w:rsidR="00AE08D6" w:rsidRPr="00AE08D6" w:rsidRDefault="00AE08D6" w:rsidP="00714C81">
            <w:pPr>
              <w:spacing w:line="240" w:lineRule="auto"/>
              <w:jc w:val="center"/>
              <w:rPr>
                <w:rFonts w:cs="Times New Roman"/>
                <w:sz w:val="26"/>
                <w:szCs w:val="26"/>
                <w:lang w:val="vi-VN"/>
              </w:rPr>
            </w:pPr>
            <w:r w:rsidRPr="00AE08D6">
              <w:rPr>
                <w:rFonts w:cs="Times New Roman"/>
                <w:sz w:val="26"/>
                <w:szCs w:val="26"/>
                <w:lang w:val="vi-VN"/>
              </w:rPr>
              <w:t>12/2020</w:t>
            </w:r>
          </w:p>
        </w:tc>
      </w:tr>
      <w:tr w:rsidR="00AE08D6" w:rsidRPr="00697F78" w:rsidTr="00FC6BA8">
        <w:trPr>
          <w:trHeight w:val="600"/>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5</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both"/>
              <w:rPr>
                <w:rFonts w:cs="Times New Roman"/>
                <w:sz w:val="26"/>
                <w:szCs w:val="26"/>
                <w:lang w:val="vi-VN"/>
              </w:rPr>
            </w:pPr>
            <w:r w:rsidRPr="00AE08D6">
              <w:rPr>
                <w:rFonts w:cs="Times New Roman"/>
                <w:sz w:val="26"/>
                <w:szCs w:val="26"/>
                <w:lang w:val="vi-VN"/>
              </w:rPr>
              <w:t>Dự thảo Quy định quản lý đoàn vào, đoàn ra của Trường ĐHKT&amp;QTKD</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lang w:val="vi-VN"/>
              </w:rPr>
            </w:pPr>
            <w:r w:rsidRPr="00AE08D6">
              <w:rPr>
                <w:rFonts w:cs="Times New Roman"/>
                <w:sz w:val="26"/>
                <w:szCs w:val="26"/>
                <w:lang w:val="vi-VN"/>
              </w:rPr>
              <w:t>KHCN&amp;HTQT</w:t>
            </w:r>
          </w:p>
        </w:tc>
        <w:tc>
          <w:tcPr>
            <w:tcW w:w="1276" w:type="dxa"/>
            <w:tcBorders>
              <w:top w:val="single" w:sz="4" w:space="0" w:color="auto"/>
              <w:left w:val="single" w:sz="4" w:space="0" w:color="auto"/>
              <w:bottom w:val="single" w:sz="4" w:space="0" w:color="auto"/>
              <w:right w:val="single" w:sz="4" w:space="0" w:color="auto"/>
            </w:tcBorders>
            <w:vAlign w:val="center"/>
          </w:tcPr>
          <w:p w:rsidR="00AE08D6" w:rsidRPr="00AE08D6" w:rsidRDefault="00AE08D6" w:rsidP="00714C81">
            <w:pPr>
              <w:spacing w:line="240" w:lineRule="auto"/>
              <w:jc w:val="center"/>
              <w:rPr>
                <w:rFonts w:cs="Times New Roman"/>
                <w:sz w:val="26"/>
                <w:szCs w:val="26"/>
                <w:lang w:val="vi-VN"/>
              </w:rPr>
            </w:pPr>
            <w:r w:rsidRPr="00AE08D6">
              <w:rPr>
                <w:rFonts w:cs="Times New Roman"/>
                <w:sz w:val="26"/>
                <w:szCs w:val="26"/>
                <w:lang w:val="vi-VN"/>
              </w:rPr>
              <w:t>12/2020</w:t>
            </w:r>
          </w:p>
        </w:tc>
      </w:tr>
      <w:tr w:rsidR="00AE08D6" w:rsidRPr="00697F78" w:rsidTr="00EF2D0A">
        <w:trPr>
          <w:trHeight w:val="1154"/>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lastRenderedPageBreak/>
              <w:t>6</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both"/>
              <w:rPr>
                <w:rFonts w:cs="Times New Roman"/>
                <w:sz w:val="26"/>
                <w:szCs w:val="26"/>
                <w:lang w:val="vi-VN"/>
              </w:rPr>
            </w:pPr>
            <w:r w:rsidRPr="00AE08D6">
              <w:rPr>
                <w:rFonts w:cs="Times New Roman"/>
                <w:sz w:val="26"/>
                <w:szCs w:val="26"/>
                <w:lang w:val="vi-VN"/>
              </w:rPr>
              <w:t>Góp ý Quy định tổ chức thi và cấp giấy xác nhận năng lực tiếng Anh chuẩn đầu ra trình độ A2, B1 cho sinh viên trường ĐHKT&amp;QTKD</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TT ngoại ngữ- Tin học</w:t>
            </w:r>
          </w:p>
        </w:tc>
        <w:tc>
          <w:tcPr>
            <w:tcW w:w="1276" w:type="dxa"/>
            <w:tcBorders>
              <w:top w:val="single" w:sz="4" w:space="0" w:color="auto"/>
              <w:left w:val="single" w:sz="4" w:space="0" w:color="auto"/>
              <w:bottom w:val="single" w:sz="4" w:space="0" w:color="auto"/>
              <w:right w:val="single" w:sz="4" w:space="0" w:color="auto"/>
            </w:tcBorders>
            <w:vAlign w:val="center"/>
          </w:tcPr>
          <w:p w:rsidR="00AE08D6" w:rsidRPr="00AE08D6" w:rsidRDefault="00AE08D6" w:rsidP="00714C81">
            <w:pPr>
              <w:spacing w:line="240" w:lineRule="auto"/>
              <w:jc w:val="center"/>
              <w:rPr>
                <w:rFonts w:cs="Times New Roman"/>
                <w:sz w:val="26"/>
                <w:szCs w:val="26"/>
                <w:lang w:val="vi-VN"/>
              </w:rPr>
            </w:pPr>
            <w:r w:rsidRPr="00AE08D6">
              <w:rPr>
                <w:rFonts w:cs="Times New Roman"/>
                <w:sz w:val="26"/>
                <w:szCs w:val="26"/>
                <w:lang w:val="vi-VN"/>
              </w:rPr>
              <w:t>12/2020</w:t>
            </w:r>
          </w:p>
        </w:tc>
      </w:tr>
      <w:tr w:rsidR="00AE08D6" w:rsidRPr="00697F78" w:rsidTr="00FC6BA8">
        <w:trPr>
          <w:trHeight w:val="675"/>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7</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both"/>
              <w:rPr>
                <w:rFonts w:cs="Times New Roman"/>
                <w:sz w:val="26"/>
                <w:szCs w:val="26"/>
                <w:lang w:val="vi-VN"/>
              </w:rPr>
            </w:pPr>
            <w:r w:rsidRPr="00AE08D6">
              <w:rPr>
                <w:rFonts w:cs="Times New Roman"/>
                <w:sz w:val="26"/>
                <w:szCs w:val="26"/>
                <w:lang w:val="vi-VN"/>
              </w:rPr>
              <w:t>Góp ý Dự thảo Quy định quản lý học viên VLVH trình độ đại học tại Trường ĐHKT&amp;QTKD</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CTHSSV</w:t>
            </w:r>
          </w:p>
        </w:tc>
        <w:tc>
          <w:tcPr>
            <w:tcW w:w="1276" w:type="dxa"/>
            <w:tcBorders>
              <w:top w:val="single" w:sz="4" w:space="0" w:color="auto"/>
              <w:left w:val="single" w:sz="4" w:space="0" w:color="auto"/>
              <w:bottom w:val="single" w:sz="4" w:space="0" w:color="auto"/>
              <w:right w:val="single" w:sz="4" w:space="0" w:color="auto"/>
            </w:tcBorders>
            <w:vAlign w:val="center"/>
          </w:tcPr>
          <w:p w:rsidR="00AE08D6" w:rsidRPr="00AE08D6" w:rsidRDefault="00AE08D6" w:rsidP="00714C81">
            <w:pPr>
              <w:spacing w:line="240" w:lineRule="auto"/>
              <w:jc w:val="center"/>
              <w:rPr>
                <w:rFonts w:cs="Times New Roman"/>
                <w:sz w:val="26"/>
                <w:szCs w:val="26"/>
                <w:lang w:val="vi-VN"/>
              </w:rPr>
            </w:pPr>
            <w:r w:rsidRPr="00AE08D6">
              <w:rPr>
                <w:rFonts w:cs="Times New Roman"/>
                <w:sz w:val="26"/>
                <w:szCs w:val="26"/>
                <w:lang w:val="vi-VN"/>
              </w:rPr>
              <w:t>12/2020</w:t>
            </w:r>
          </w:p>
        </w:tc>
      </w:tr>
      <w:tr w:rsidR="00AE08D6" w:rsidRPr="00697F78" w:rsidTr="00FC6BA8">
        <w:trPr>
          <w:trHeight w:val="791"/>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8</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both"/>
              <w:rPr>
                <w:rFonts w:cs="Times New Roman"/>
                <w:sz w:val="26"/>
                <w:szCs w:val="26"/>
                <w:lang w:val="vi-VN"/>
              </w:rPr>
            </w:pPr>
            <w:r w:rsidRPr="00AE08D6">
              <w:rPr>
                <w:rFonts w:cs="Times New Roman"/>
                <w:sz w:val="26"/>
                <w:szCs w:val="26"/>
                <w:lang w:val="vi-VN"/>
              </w:rPr>
              <w:t>Góp ý Dự thảo Quy chế thực hiện dân chủ trong hoạt động của Trường ĐHKT&amp;QTKD</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TTPC</w:t>
            </w:r>
          </w:p>
        </w:tc>
        <w:tc>
          <w:tcPr>
            <w:tcW w:w="1276" w:type="dxa"/>
            <w:tcBorders>
              <w:top w:val="single" w:sz="4" w:space="0" w:color="auto"/>
              <w:left w:val="single" w:sz="4" w:space="0" w:color="auto"/>
              <w:bottom w:val="single" w:sz="4" w:space="0" w:color="auto"/>
              <w:right w:val="single" w:sz="4" w:space="0" w:color="auto"/>
            </w:tcBorders>
            <w:vAlign w:val="center"/>
          </w:tcPr>
          <w:p w:rsidR="00AE08D6" w:rsidRPr="00AE08D6" w:rsidRDefault="00AE08D6" w:rsidP="00714C81">
            <w:pPr>
              <w:spacing w:line="240" w:lineRule="auto"/>
              <w:jc w:val="center"/>
              <w:rPr>
                <w:rFonts w:cs="Times New Roman"/>
                <w:sz w:val="26"/>
                <w:szCs w:val="26"/>
                <w:lang w:val="vi-VN"/>
              </w:rPr>
            </w:pPr>
            <w:r w:rsidRPr="00AE08D6">
              <w:rPr>
                <w:rFonts w:cs="Times New Roman"/>
                <w:sz w:val="26"/>
                <w:szCs w:val="26"/>
                <w:lang w:val="vi-VN"/>
              </w:rPr>
              <w:t>01/2021</w:t>
            </w:r>
          </w:p>
        </w:tc>
      </w:tr>
      <w:tr w:rsidR="00AE08D6" w:rsidRPr="00697F78" w:rsidTr="007C5FBE">
        <w:trPr>
          <w:trHeight w:val="1154"/>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9</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tabs>
                <w:tab w:val="left" w:pos="2425"/>
              </w:tabs>
              <w:rPr>
                <w:sz w:val="26"/>
                <w:szCs w:val="26"/>
              </w:rPr>
            </w:pPr>
            <w:r w:rsidRPr="00AE08D6">
              <w:rPr>
                <w:sz w:val="26"/>
                <w:szCs w:val="26"/>
              </w:rPr>
              <w:t xml:space="preserve">V/v góp ý Dự thảo lần 1 Quy định chế độ làm việc của nhà giáo Trường Đại học Kinh tế và Quản trị kinh doanh </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HCTC</w:t>
            </w:r>
          </w:p>
        </w:tc>
        <w:tc>
          <w:tcPr>
            <w:tcW w:w="127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23/2/2021</w:t>
            </w:r>
          </w:p>
        </w:tc>
      </w:tr>
      <w:tr w:rsidR="00AE08D6" w:rsidRPr="00697F78" w:rsidTr="00FC6BA8">
        <w:trPr>
          <w:trHeight w:val="811"/>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10</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FC6BA8">
            <w:pPr>
              <w:tabs>
                <w:tab w:val="left" w:pos="2425"/>
              </w:tabs>
              <w:rPr>
                <w:sz w:val="26"/>
                <w:szCs w:val="26"/>
              </w:rPr>
            </w:pPr>
            <w:r w:rsidRPr="00AE08D6">
              <w:rPr>
                <w:sz w:val="26"/>
                <w:szCs w:val="26"/>
              </w:rPr>
              <w:t xml:space="preserve">Góp ý Dự thảo Quy chế tổ chức hoạt động của Trường Đại học Kinh tế và Quản trị kinh doanh </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Hội đồng trường</w:t>
            </w:r>
          </w:p>
        </w:tc>
        <w:tc>
          <w:tcPr>
            <w:tcW w:w="127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3/03/2021</w:t>
            </w:r>
          </w:p>
        </w:tc>
      </w:tr>
      <w:tr w:rsidR="00AE08D6" w:rsidRPr="00697F78" w:rsidTr="00FC6BA8">
        <w:trPr>
          <w:trHeight w:val="675"/>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11</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both"/>
              <w:rPr>
                <w:sz w:val="26"/>
                <w:szCs w:val="26"/>
              </w:rPr>
            </w:pPr>
            <w:r w:rsidRPr="00AE08D6">
              <w:rPr>
                <w:sz w:val="26"/>
                <w:szCs w:val="26"/>
              </w:rPr>
              <w:t>Góp ý Kế hoạch về Chiến lược công tác Khảo thí&amp;ĐBCLGD giai đoạn 2020-2025</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lang w:val="vi-VN"/>
              </w:rPr>
            </w:pPr>
            <w:r w:rsidRPr="00AE08D6">
              <w:rPr>
                <w:rFonts w:cs="Times New Roman"/>
                <w:sz w:val="26"/>
                <w:szCs w:val="26"/>
                <w:lang w:val="vi-VN"/>
              </w:rPr>
              <w:t>Khảo thí&amp;ĐBCLGD</w:t>
            </w:r>
          </w:p>
        </w:tc>
        <w:tc>
          <w:tcPr>
            <w:tcW w:w="127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lang w:val="vi-VN"/>
              </w:rPr>
            </w:pPr>
            <w:r w:rsidRPr="00AE08D6">
              <w:rPr>
                <w:rFonts w:cs="Times New Roman"/>
                <w:sz w:val="26"/>
                <w:szCs w:val="26"/>
                <w:lang w:val="vi-VN"/>
              </w:rPr>
              <w:t>12/4/2021</w:t>
            </w:r>
          </w:p>
        </w:tc>
      </w:tr>
      <w:tr w:rsidR="00AE08D6" w:rsidRPr="00697F78" w:rsidTr="00FC6BA8">
        <w:trPr>
          <w:trHeight w:val="1074"/>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rPr>
            </w:pPr>
            <w:r w:rsidRPr="00AE08D6">
              <w:rPr>
                <w:rFonts w:cs="Times New Roman"/>
                <w:sz w:val="26"/>
                <w:szCs w:val="26"/>
              </w:rPr>
              <w:t>12</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tabs>
                <w:tab w:val="left" w:pos="2425"/>
              </w:tabs>
              <w:rPr>
                <w:sz w:val="26"/>
                <w:szCs w:val="26"/>
              </w:rPr>
            </w:pPr>
            <w:r w:rsidRPr="00AE08D6">
              <w:rPr>
                <w:sz w:val="26"/>
                <w:szCs w:val="26"/>
              </w:rPr>
              <w:t>Góp ý Kế hoạch về Chiến lược phát triển nguồn nhân lực của Trường Đại học Kinh tế và Quản trị kinh doanh  giai đoạn 2020-2025</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lang w:val="vi-VN"/>
              </w:rPr>
            </w:pPr>
            <w:r w:rsidRPr="00AE08D6">
              <w:rPr>
                <w:rFonts w:cs="Times New Roman"/>
                <w:sz w:val="26"/>
                <w:szCs w:val="26"/>
                <w:lang w:val="vi-VN"/>
              </w:rPr>
              <w:t>HĐT</w:t>
            </w:r>
          </w:p>
        </w:tc>
        <w:tc>
          <w:tcPr>
            <w:tcW w:w="1276" w:type="dxa"/>
            <w:tcBorders>
              <w:top w:val="single" w:sz="4" w:space="0" w:color="auto"/>
              <w:left w:val="single" w:sz="4" w:space="0" w:color="auto"/>
              <w:bottom w:val="single" w:sz="4" w:space="0" w:color="auto"/>
              <w:right w:val="single" w:sz="4" w:space="0" w:color="auto"/>
            </w:tcBorders>
            <w:vAlign w:val="center"/>
          </w:tcPr>
          <w:p w:rsidR="00AE08D6" w:rsidRPr="00AE08D6" w:rsidRDefault="00AE08D6" w:rsidP="00714C81">
            <w:pPr>
              <w:spacing w:line="240" w:lineRule="auto"/>
              <w:jc w:val="center"/>
              <w:rPr>
                <w:rFonts w:cs="Times New Roman"/>
                <w:sz w:val="26"/>
                <w:szCs w:val="26"/>
                <w:lang w:val="vi-VN"/>
              </w:rPr>
            </w:pPr>
            <w:r w:rsidRPr="00AE08D6">
              <w:rPr>
                <w:rFonts w:cs="Times New Roman"/>
                <w:sz w:val="26"/>
                <w:szCs w:val="26"/>
                <w:lang w:val="vi-VN"/>
              </w:rPr>
              <w:t>5/2021</w:t>
            </w:r>
          </w:p>
        </w:tc>
      </w:tr>
      <w:tr w:rsidR="00AE08D6" w:rsidRPr="00697F78" w:rsidTr="00192434">
        <w:trPr>
          <w:trHeight w:val="1010"/>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highlight w:val="yellow"/>
              </w:rPr>
            </w:pPr>
            <w:r w:rsidRPr="00AE08D6">
              <w:rPr>
                <w:rFonts w:cs="Times New Roman"/>
                <w:sz w:val="26"/>
                <w:szCs w:val="26"/>
              </w:rPr>
              <w:t>13</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tabs>
                <w:tab w:val="left" w:pos="2425"/>
              </w:tabs>
              <w:rPr>
                <w:sz w:val="26"/>
                <w:szCs w:val="26"/>
                <w:highlight w:val="yellow"/>
              </w:rPr>
            </w:pPr>
            <w:r w:rsidRPr="00AE08D6">
              <w:rPr>
                <w:sz w:val="26"/>
                <w:szCs w:val="26"/>
              </w:rPr>
              <w:t xml:space="preserve"> “Đề án Hỗ trợ sinh viên khởi nghiệp đến năm 2025” của Trường Đại học Kinh tế và Quản trị Kinh doanh</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highlight w:val="yellow"/>
              </w:rPr>
            </w:pPr>
            <w:r w:rsidRPr="00AE08D6">
              <w:rPr>
                <w:rFonts w:cs="Times New Roman"/>
                <w:sz w:val="26"/>
                <w:szCs w:val="26"/>
              </w:rPr>
              <w:t>CTSV</w:t>
            </w:r>
          </w:p>
        </w:tc>
        <w:tc>
          <w:tcPr>
            <w:tcW w:w="1276" w:type="dxa"/>
            <w:tcBorders>
              <w:top w:val="single" w:sz="4" w:space="0" w:color="auto"/>
              <w:left w:val="single" w:sz="4" w:space="0" w:color="auto"/>
              <w:bottom w:val="single" w:sz="4" w:space="0" w:color="auto"/>
              <w:right w:val="single" w:sz="4" w:space="0" w:color="auto"/>
            </w:tcBorders>
            <w:vAlign w:val="center"/>
          </w:tcPr>
          <w:p w:rsidR="00AE08D6" w:rsidRPr="00AE08D6" w:rsidRDefault="00AE08D6" w:rsidP="00714C81">
            <w:pPr>
              <w:spacing w:line="240" w:lineRule="auto"/>
              <w:jc w:val="center"/>
              <w:rPr>
                <w:rFonts w:cs="Times New Roman"/>
                <w:sz w:val="26"/>
                <w:szCs w:val="26"/>
                <w:highlight w:val="yellow"/>
              </w:rPr>
            </w:pPr>
            <w:r w:rsidRPr="00AE08D6">
              <w:rPr>
                <w:rFonts w:cs="Times New Roman"/>
                <w:sz w:val="26"/>
                <w:szCs w:val="26"/>
              </w:rPr>
              <w:t>3/2021</w:t>
            </w:r>
          </w:p>
        </w:tc>
      </w:tr>
      <w:tr w:rsidR="00AE08D6" w:rsidRPr="00697F78" w:rsidTr="00FC6BA8">
        <w:trPr>
          <w:trHeight w:val="713"/>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highlight w:val="yellow"/>
              </w:rPr>
            </w:pPr>
            <w:r w:rsidRPr="00AE08D6">
              <w:rPr>
                <w:rFonts w:cs="Times New Roman"/>
                <w:sz w:val="26"/>
                <w:szCs w:val="26"/>
              </w:rPr>
              <w:t>14</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tabs>
                <w:tab w:val="left" w:pos="2425"/>
              </w:tabs>
              <w:rPr>
                <w:sz w:val="26"/>
                <w:szCs w:val="26"/>
              </w:rPr>
            </w:pPr>
            <w:r w:rsidRPr="00AE08D6">
              <w:rPr>
                <w:sz w:val="26"/>
                <w:szCs w:val="26"/>
              </w:rPr>
              <w:t xml:space="preserve">“Quy định công tác tổ chức và hoạt động của Quỹ hỗ trợ sinh viên khởi nghiệp” </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highlight w:val="yellow"/>
              </w:rPr>
            </w:pPr>
            <w:r w:rsidRPr="00AE08D6">
              <w:rPr>
                <w:rFonts w:cs="Times New Roman"/>
                <w:sz w:val="26"/>
                <w:szCs w:val="26"/>
              </w:rPr>
              <w:t>CTSV</w:t>
            </w:r>
          </w:p>
        </w:tc>
        <w:tc>
          <w:tcPr>
            <w:tcW w:w="1276" w:type="dxa"/>
            <w:tcBorders>
              <w:top w:val="single" w:sz="4" w:space="0" w:color="auto"/>
              <w:left w:val="single" w:sz="4" w:space="0" w:color="auto"/>
              <w:bottom w:val="single" w:sz="4" w:space="0" w:color="auto"/>
              <w:right w:val="single" w:sz="4" w:space="0" w:color="auto"/>
            </w:tcBorders>
            <w:vAlign w:val="center"/>
          </w:tcPr>
          <w:p w:rsidR="00AE08D6" w:rsidRPr="00AE08D6" w:rsidRDefault="00AE08D6" w:rsidP="00714C81">
            <w:pPr>
              <w:spacing w:line="240" w:lineRule="auto"/>
              <w:jc w:val="center"/>
              <w:rPr>
                <w:rFonts w:cs="Times New Roman"/>
                <w:sz w:val="26"/>
                <w:szCs w:val="26"/>
                <w:highlight w:val="yellow"/>
              </w:rPr>
            </w:pPr>
            <w:r w:rsidRPr="00AE08D6">
              <w:rPr>
                <w:rFonts w:cs="Times New Roman"/>
                <w:sz w:val="26"/>
                <w:szCs w:val="26"/>
              </w:rPr>
              <w:t>3/2021</w:t>
            </w:r>
          </w:p>
        </w:tc>
      </w:tr>
      <w:tr w:rsidR="00AE08D6" w:rsidRPr="00697F78" w:rsidTr="00FC6BA8">
        <w:trPr>
          <w:trHeight w:val="545"/>
        </w:trPr>
        <w:tc>
          <w:tcPr>
            <w:tcW w:w="851"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highlight w:val="yellow"/>
              </w:rPr>
            </w:pPr>
            <w:r w:rsidRPr="00AE08D6">
              <w:rPr>
                <w:rFonts w:cs="Times New Roman"/>
                <w:sz w:val="26"/>
                <w:szCs w:val="26"/>
              </w:rPr>
              <w:t>15</w:t>
            </w:r>
          </w:p>
        </w:tc>
        <w:tc>
          <w:tcPr>
            <w:tcW w:w="5670"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tabs>
                <w:tab w:val="left" w:pos="2425"/>
              </w:tabs>
              <w:rPr>
                <w:sz w:val="26"/>
                <w:szCs w:val="26"/>
              </w:rPr>
            </w:pPr>
            <w:r w:rsidRPr="00AE08D6">
              <w:rPr>
                <w:sz w:val="26"/>
                <w:szCs w:val="26"/>
              </w:rPr>
              <w:t>Nội quy lao động của Trường ĐHKT&amp;QTKD</w:t>
            </w:r>
          </w:p>
        </w:tc>
        <w:tc>
          <w:tcPr>
            <w:tcW w:w="2126" w:type="dxa"/>
            <w:tcBorders>
              <w:top w:val="single" w:sz="4" w:space="0" w:color="auto"/>
              <w:left w:val="single" w:sz="4" w:space="0" w:color="auto"/>
              <w:bottom w:val="single" w:sz="4" w:space="0" w:color="auto"/>
              <w:right w:val="single" w:sz="4" w:space="0" w:color="auto"/>
            </w:tcBorders>
          </w:tcPr>
          <w:p w:rsidR="00AE08D6" w:rsidRPr="00AE08D6" w:rsidRDefault="00AE08D6" w:rsidP="00714C81">
            <w:pPr>
              <w:spacing w:line="240" w:lineRule="auto"/>
              <w:jc w:val="center"/>
              <w:rPr>
                <w:rFonts w:cs="Times New Roman"/>
                <w:sz w:val="26"/>
                <w:szCs w:val="26"/>
                <w:highlight w:val="yellow"/>
              </w:rPr>
            </w:pPr>
            <w:r w:rsidRPr="00AE08D6">
              <w:rPr>
                <w:rFonts w:cs="Times New Roman"/>
                <w:sz w:val="26"/>
                <w:szCs w:val="26"/>
              </w:rPr>
              <w:t>HCTC</w:t>
            </w:r>
          </w:p>
        </w:tc>
        <w:tc>
          <w:tcPr>
            <w:tcW w:w="1276" w:type="dxa"/>
            <w:tcBorders>
              <w:top w:val="single" w:sz="4" w:space="0" w:color="auto"/>
              <w:left w:val="single" w:sz="4" w:space="0" w:color="auto"/>
              <w:bottom w:val="single" w:sz="4" w:space="0" w:color="auto"/>
              <w:right w:val="single" w:sz="4" w:space="0" w:color="auto"/>
            </w:tcBorders>
            <w:vAlign w:val="center"/>
          </w:tcPr>
          <w:p w:rsidR="00AE08D6" w:rsidRPr="00AE08D6" w:rsidRDefault="00AE08D6" w:rsidP="00714C81">
            <w:pPr>
              <w:spacing w:line="240" w:lineRule="auto"/>
              <w:jc w:val="center"/>
              <w:rPr>
                <w:rFonts w:cs="Times New Roman"/>
                <w:sz w:val="26"/>
                <w:szCs w:val="26"/>
                <w:highlight w:val="yellow"/>
              </w:rPr>
            </w:pPr>
            <w:r w:rsidRPr="00AE08D6">
              <w:rPr>
                <w:rFonts w:cs="Times New Roman"/>
                <w:sz w:val="26"/>
                <w:szCs w:val="26"/>
              </w:rPr>
              <w:t>6/2021</w:t>
            </w:r>
          </w:p>
        </w:tc>
      </w:tr>
      <w:tr w:rsidR="00AE08D6" w:rsidRPr="00697F78" w:rsidTr="00F40CA6">
        <w:trPr>
          <w:trHeight w:val="281"/>
        </w:trPr>
        <w:tc>
          <w:tcPr>
            <w:tcW w:w="9923" w:type="dxa"/>
            <w:gridSpan w:val="4"/>
            <w:tcBorders>
              <w:top w:val="single" w:sz="4" w:space="0" w:color="auto"/>
              <w:left w:val="single" w:sz="4" w:space="0" w:color="auto"/>
              <w:bottom w:val="single" w:sz="4" w:space="0" w:color="auto"/>
              <w:right w:val="single" w:sz="4" w:space="0" w:color="auto"/>
            </w:tcBorders>
            <w:vAlign w:val="center"/>
          </w:tcPr>
          <w:p w:rsidR="00AE08D6" w:rsidRPr="00697F78" w:rsidRDefault="00AE08D6" w:rsidP="00A95F36">
            <w:pPr>
              <w:pStyle w:val="ListParagraph"/>
              <w:numPr>
                <w:ilvl w:val="0"/>
                <w:numId w:val="2"/>
              </w:numPr>
              <w:spacing w:after="0" w:line="288" w:lineRule="auto"/>
              <w:rPr>
                <w:rFonts w:cs="Times New Roman"/>
                <w:b/>
                <w:sz w:val="26"/>
                <w:szCs w:val="26"/>
              </w:rPr>
            </w:pPr>
            <w:r>
              <w:rPr>
                <w:rFonts w:cs="Times New Roman"/>
                <w:b/>
                <w:sz w:val="26"/>
                <w:szCs w:val="26"/>
              </w:rPr>
              <w:t>Các văn bản QLNB đã được thẩm định và ban hành</w:t>
            </w:r>
          </w:p>
        </w:tc>
      </w:tr>
      <w:tr w:rsidR="003949EB" w:rsidRPr="00697F78" w:rsidTr="00E84749">
        <w:trPr>
          <w:trHeight w:val="657"/>
        </w:trPr>
        <w:tc>
          <w:tcPr>
            <w:tcW w:w="851"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1</w:t>
            </w:r>
          </w:p>
        </w:tc>
        <w:tc>
          <w:tcPr>
            <w:tcW w:w="5670"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both"/>
              <w:rPr>
                <w:sz w:val="26"/>
                <w:szCs w:val="26"/>
              </w:rPr>
            </w:pPr>
            <w:r>
              <w:rPr>
                <w:sz w:val="26"/>
                <w:szCs w:val="26"/>
              </w:rPr>
              <w:t>Quy định quản lý và sử dụng thư viện trường ĐHKT&amp;QTKD</w:t>
            </w:r>
          </w:p>
        </w:tc>
        <w:tc>
          <w:tcPr>
            <w:tcW w:w="2126"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TTTTV</w:t>
            </w:r>
          </w:p>
        </w:tc>
        <w:tc>
          <w:tcPr>
            <w:tcW w:w="1276"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9/2020</w:t>
            </w:r>
          </w:p>
        </w:tc>
      </w:tr>
      <w:tr w:rsidR="003949EB" w:rsidRPr="00697F78" w:rsidTr="00F40CA6">
        <w:tc>
          <w:tcPr>
            <w:tcW w:w="851"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2</w:t>
            </w:r>
          </w:p>
        </w:tc>
        <w:tc>
          <w:tcPr>
            <w:tcW w:w="5670"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both"/>
              <w:rPr>
                <w:sz w:val="26"/>
                <w:szCs w:val="26"/>
              </w:rPr>
            </w:pPr>
            <w:r>
              <w:rPr>
                <w:sz w:val="26"/>
                <w:szCs w:val="26"/>
              </w:rPr>
              <w:t>Quy định quản lý sáng kiến trong Trường Đại học Kinh tế và QTKD</w:t>
            </w:r>
          </w:p>
        </w:tc>
        <w:tc>
          <w:tcPr>
            <w:tcW w:w="2126"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KHCN&amp;HTQT</w:t>
            </w:r>
          </w:p>
        </w:tc>
        <w:tc>
          <w:tcPr>
            <w:tcW w:w="1276"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12/2020</w:t>
            </w:r>
          </w:p>
        </w:tc>
      </w:tr>
      <w:tr w:rsidR="003949EB" w:rsidRPr="00697F78" w:rsidTr="00E84749">
        <w:trPr>
          <w:trHeight w:val="594"/>
        </w:trPr>
        <w:tc>
          <w:tcPr>
            <w:tcW w:w="851"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3</w:t>
            </w:r>
          </w:p>
        </w:tc>
        <w:tc>
          <w:tcPr>
            <w:tcW w:w="5670" w:type="dxa"/>
            <w:tcBorders>
              <w:top w:val="single" w:sz="4" w:space="0" w:color="auto"/>
              <w:left w:val="single" w:sz="4" w:space="0" w:color="auto"/>
              <w:bottom w:val="single" w:sz="4" w:space="0" w:color="auto"/>
              <w:right w:val="single" w:sz="4" w:space="0" w:color="auto"/>
            </w:tcBorders>
          </w:tcPr>
          <w:p w:rsidR="003949EB" w:rsidRPr="009E5047" w:rsidRDefault="003949EB" w:rsidP="00714C81">
            <w:pPr>
              <w:spacing w:line="240" w:lineRule="auto"/>
              <w:jc w:val="both"/>
              <w:rPr>
                <w:sz w:val="26"/>
                <w:szCs w:val="26"/>
                <w:lang w:val="vi-VN"/>
              </w:rPr>
            </w:pPr>
            <w:r>
              <w:rPr>
                <w:sz w:val="26"/>
                <w:szCs w:val="26"/>
                <w:lang w:val="vi-VN"/>
              </w:rPr>
              <w:t>Quy định về phân loại CBVC để hưởng thu nhập tăng thêm ngoài lương</w:t>
            </w:r>
          </w:p>
        </w:tc>
        <w:tc>
          <w:tcPr>
            <w:tcW w:w="2126" w:type="dxa"/>
            <w:tcBorders>
              <w:top w:val="single" w:sz="4" w:space="0" w:color="auto"/>
              <w:left w:val="single" w:sz="4" w:space="0" w:color="auto"/>
              <w:bottom w:val="single" w:sz="4" w:space="0" w:color="auto"/>
              <w:right w:val="single" w:sz="4" w:space="0" w:color="auto"/>
            </w:tcBorders>
          </w:tcPr>
          <w:p w:rsidR="003949EB" w:rsidRPr="009E5047" w:rsidRDefault="003949EB" w:rsidP="00714C81">
            <w:pPr>
              <w:spacing w:line="240" w:lineRule="auto"/>
              <w:jc w:val="center"/>
              <w:rPr>
                <w:rFonts w:cs="Times New Roman"/>
                <w:sz w:val="26"/>
                <w:szCs w:val="26"/>
                <w:lang w:val="vi-VN"/>
              </w:rPr>
            </w:pPr>
            <w:r>
              <w:rPr>
                <w:rFonts w:cs="Times New Roman"/>
                <w:sz w:val="26"/>
                <w:szCs w:val="26"/>
                <w:lang w:val="vi-VN"/>
              </w:rPr>
              <w:t>TTPC</w:t>
            </w:r>
          </w:p>
        </w:tc>
        <w:tc>
          <w:tcPr>
            <w:tcW w:w="1276" w:type="dxa"/>
            <w:tcBorders>
              <w:top w:val="single" w:sz="4" w:space="0" w:color="auto"/>
              <w:left w:val="single" w:sz="4" w:space="0" w:color="auto"/>
              <w:bottom w:val="single" w:sz="4" w:space="0" w:color="auto"/>
              <w:right w:val="single" w:sz="4" w:space="0" w:color="auto"/>
            </w:tcBorders>
          </w:tcPr>
          <w:p w:rsidR="003949EB" w:rsidRPr="009E5047" w:rsidRDefault="003949EB" w:rsidP="00714C81">
            <w:pPr>
              <w:spacing w:line="240" w:lineRule="auto"/>
              <w:jc w:val="center"/>
              <w:rPr>
                <w:rFonts w:cs="Times New Roman"/>
                <w:sz w:val="26"/>
                <w:szCs w:val="26"/>
                <w:lang w:val="vi-VN"/>
              </w:rPr>
            </w:pPr>
            <w:r>
              <w:rPr>
                <w:rFonts w:cs="Times New Roman"/>
                <w:sz w:val="26"/>
                <w:szCs w:val="26"/>
                <w:lang w:val="vi-VN"/>
              </w:rPr>
              <w:t>12/2020</w:t>
            </w:r>
          </w:p>
        </w:tc>
      </w:tr>
      <w:tr w:rsidR="003949EB" w:rsidRPr="00697F78" w:rsidTr="00F40CA6">
        <w:tc>
          <w:tcPr>
            <w:tcW w:w="851"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4</w:t>
            </w:r>
          </w:p>
        </w:tc>
        <w:tc>
          <w:tcPr>
            <w:tcW w:w="5670" w:type="dxa"/>
            <w:tcBorders>
              <w:top w:val="single" w:sz="4" w:space="0" w:color="auto"/>
              <w:left w:val="single" w:sz="4" w:space="0" w:color="auto"/>
              <w:bottom w:val="single" w:sz="4" w:space="0" w:color="auto"/>
              <w:right w:val="single" w:sz="4" w:space="0" w:color="auto"/>
            </w:tcBorders>
          </w:tcPr>
          <w:p w:rsidR="003949EB" w:rsidRPr="00E07BEA" w:rsidRDefault="003949EB" w:rsidP="00714C81">
            <w:pPr>
              <w:spacing w:line="240" w:lineRule="auto"/>
              <w:jc w:val="both"/>
              <w:rPr>
                <w:sz w:val="26"/>
                <w:szCs w:val="26"/>
              </w:rPr>
            </w:pPr>
            <w:r>
              <w:rPr>
                <w:sz w:val="26"/>
                <w:szCs w:val="26"/>
                <w:lang w:val="vi-VN"/>
              </w:rPr>
              <w:t>Quy định quản lý đoàn vào, đoàn ra của Trường ĐHKT&amp;QTKD</w:t>
            </w:r>
            <w:r>
              <w:rPr>
                <w:sz w:val="26"/>
                <w:szCs w:val="26"/>
              </w:rPr>
              <w:t xml:space="preserve"> </w:t>
            </w:r>
            <w:r w:rsidRPr="00E07BEA">
              <w:rPr>
                <w:color w:val="FF0000"/>
                <w:sz w:val="26"/>
                <w:szCs w:val="26"/>
              </w:rPr>
              <w:t>(chưa ban hành)</w:t>
            </w:r>
          </w:p>
        </w:tc>
        <w:tc>
          <w:tcPr>
            <w:tcW w:w="2126" w:type="dxa"/>
            <w:tcBorders>
              <w:top w:val="single" w:sz="4" w:space="0" w:color="auto"/>
              <w:left w:val="single" w:sz="4" w:space="0" w:color="auto"/>
              <w:bottom w:val="single" w:sz="4" w:space="0" w:color="auto"/>
              <w:right w:val="single" w:sz="4" w:space="0" w:color="auto"/>
            </w:tcBorders>
          </w:tcPr>
          <w:p w:rsidR="003949EB" w:rsidRPr="005D3A13" w:rsidRDefault="003949EB" w:rsidP="00714C81">
            <w:pPr>
              <w:spacing w:line="240" w:lineRule="auto"/>
              <w:jc w:val="center"/>
              <w:rPr>
                <w:rFonts w:cs="Times New Roman"/>
                <w:sz w:val="26"/>
                <w:szCs w:val="26"/>
                <w:lang w:val="vi-VN"/>
              </w:rPr>
            </w:pPr>
            <w:r w:rsidRPr="005D3A13">
              <w:rPr>
                <w:rFonts w:cs="Times New Roman"/>
                <w:sz w:val="26"/>
                <w:szCs w:val="26"/>
                <w:lang w:val="vi-VN"/>
              </w:rPr>
              <w:t>KHCN&amp;HTQT</w:t>
            </w:r>
          </w:p>
        </w:tc>
        <w:tc>
          <w:tcPr>
            <w:tcW w:w="1276" w:type="dxa"/>
            <w:tcBorders>
              <w:top w:val="single" w:sz="4" w:space="0" w:color="auto"/>
              <w:left w:val="single" w:sz="4" w:space="0" w:color="auto"/>
              <w:bottom w:val="single" w:sz="4" w:space="0" w:color="auto"/>
              <w:right w:val="single" w:sz="4" w:space="0" w:color="auto"/>
            </w:tcBorders>
          </w:tcPr>
          <w:p w:rsidR="003949EB" w:rsidRPr="005D3A13" w:rsidRDefault="003949EB" w:rsidP="00714C81">
            <w:pPr>
              <w:spacing w:line="240" w:lineRule="auto"/>
              <w:jc w:val="center"/>
              <w:rPr>
                <w:rFonts w:cs="Times New Roman"/>
                <w:sz w:val="26"/>
                <w:szCs w:val="26"/>
                <w:lang w:val="vi-VN"/>
              </w:rPr>
            </w:pPr>
            <w:r w:rsidRPr="005D3A13">
              <w:rPr>
                <w:rFonts w:cs="Times New Roman"/>
                <w:sz w:val="26"/>
                <w:szCs w:val="26"/>
                <w:lang w:val="vi-VN"/>
              </w:rPr>
              <w:t>12/2020</w:t>
            </w:r>
          </w:p>
        </w:tc>
      </w:tr>
      <w:tr w:rsidR="003949EB" w:rsidRPr="00697F78" w:rsidTr="00E84749">
        <w:trPr>
          <w:trHeight w:val="807"/>
        </w:trPr>
        <w:tc>
          <w:tcPr>
            <w:tcW w:w="851"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5</w:t>
            </w:r>
          </w:p>
        </w:tc>
        <w:tc>
          <w:tcPr>
            <w:tcW w:w="5670" w:type="dxa"/>
            <w:tcBorders>
              <w:top w:val="single" w:sz="4" w:space="0" w:color="auto"/>
              <w:left w:val="single" w:sz="4" w:space="0" w:color="auto"/>
              <w:bottom w:val="single" w:sz="4" w:space="0" w:color="auto"/>
              <w:right w:val="single" w:sz="4" w:space="0" w:color="auto"/>
            </w:tcBorders>
          </w:tcPr>
          <w:p w:rsidR="003949EB" w:rsidRPr="009E5047" w:rsidRDefault="003949EB" w:rsidP="00714C81">
            <w:pPr>
              <w:spacing w:line="240" w:lineRule="auto"/>
              <w:jc w:val="both"/>
              <w:rPr>
                <w:sz w:val="26"/>
                <w:szCs w:val="26"/>
                <w:lang w:val="vi-VN"/>
              </w:rPr>
            </w:pPr>
            <w:r>
              <w:rPr>
                <w:sz w:val="26"/>
                <w:szCs w:val="26"/>
                <w:lang w:val="vi-VN"/>
              </w:rPr>
              <w:t>Quy định tổ chức thi và cấp giấy xác nhận năng lực chuẩn đầu ra trình độ A2, B1 cho sinh viên trường ĐHKT&amp;QTKD</w:t>
            </w:r>
          </w:p>
        </w:tc>
        <w:tc>
          <w:tcPr>
            <w:tcW w:w="2126" w:type="dxa"/>
            <w:tcBorders>
              <w:top w:val="single" w:sz="4" w:space="0" w:color="auto"/>
              <w:left w:val="single" w:sz="4" w:space="0" w:color="auto"/>
              <w:bottom w:val="single" w:sz="4" w:space="0" w:color="auto"/>
              <w:right w:val="single" w:sz="4" w:space="0" w:color="auto"/>
            </w:tcBorders>
          </w:tcPr>
          <w:p w:rsidR="003949EB" w:rsidRPr="009E5047" w:rsidRDefault="003949EB" w:rsidP="00714C81">
            <w:pPr>
              <w:spacing w:line="240" w:lineRule="auto"/>
              <w:jc w:val="center"/>
              <w:rPr>
                <w:rFonts w:cs="Times New Roman"/>
                <w:sz w:val="26"/>
                <w:szCs w:val="26"/>
                <w:lang w:val="vi-VN"/>
              </w:rPr>
            </w:pPr>
            <w:r>
              <w:rPr>
                <w:rFonts w:cs="Times New Roman"/>
                <w:sz w:val="26"/>
                <w:szCs w:val="26"/>
                <w:lang w:val="vi-VN"/>
              </w:rPr>
              <w:t>TTTTV</w:t>
            </w:r>
          </w:p>
        </w:tc>
        <w:tc>
          <w:tcPr>
            <w:tcW w:w="1276" w:type="dxa"/>
            <w:tcBorders>
              <w:top w:val="single" w:sz="4" w:space="0" w:color="auto"/>
              <w:left w:val="single" w:sz="4" w:space="0" w:color="auto"/>
              <w:bottom w:val="single" w:sz="4" w:space="0" w:color="auto"/>
              <w:right w:val="single" w:sz="4" w:space="0" w:color="auto"/>
            </w:tcBorders>
          </w:tcPr>
          <w:p w:rsidR="003949EB" w:rsidRPr="009E5047" w:rsidRDefault="003949EB" w:rsidP="00714C81">
            <w:pPr>
              <w:spacing w:line="240" w:lineRule="auto"/>
              <w:jc w:val="center"/>
              <w:rPr>
                <w:rFonts w:cs="Times New Roman"/>
                <w:sz w:val="26"/>
                <w:szCs w:val="26"/>
                <w:lang w:val="vi-VN"/>
              </w:rPr>
            </w:pPr>
            <w:r>
              <w:rPr>
                <w:rFonts w:cs="Times New Roman"/>
                <w:sz w:val="26"/>
                <w:szCs w:val="26"/>
                <w:lang w:val="vi-VN"/>
              </w:rPr>
              <w:t>12/2020</w:t>
            </w:r>
          </w:p>
        </w:tc>
      </w:tr>
      <w:tr w:rsidR="003949EB" w:rsidRPr="00697F78" w:rsidTr="00F40CA6">
        <w:trPr>
          <w:trHeight w:val="950"/>
        </w:trPr>
        <w:tc>
          <w:tcPr>
            <w:tcW w:w="851"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lastRenderedPageBreak/>
              <w:t>6</w:t>
            </w:r>
          </w:p>
        </w:tc>
        <w:tc>
          <w:tcPr>
            <w:tcW w:w="5670" w:type="dxa"/>
            <w:tcBorders>
              <w:top w:val="single" w:sz="4" w:space="0" w:color="auto"/>
              <w:left w:val="single" w:sz="4" w:space="0" w:color="auto"/>
              <w:bottom w:val="single" w:sz="4" w:space="0" w:color="auto"/>
              <w:right w:val="single" w:sz="4" w:space="0" w:color="auto"/>
            </w:tcBorders>
          </w:tcPr>
          <w:p w:rsidR="003949EB" w:rsidRPr="003949EB" w:rsidRDefault="003949EB" w:rsidP="00714C81">
            <w:pPr>
              <w:tabs>
                <w:tab w:val="left" w:pos="1785"/>
              </w:tabs>
              <w:spacing w:line="240" w:lineRule="auto"/>
              <w:jc w:val="both"/>
              <w:rPr>
                <w:sz w:val="26"/>
                <w:szCs w:val="26"/>
              </w:rPr>
            </w:pPr>
            <w:r w:rsidRPr="003949EB">
              <w:rPr>
                <w:sz w:val="26"/>
                <w:szCs w:val="26"/>
              </w:rPr>
              <w:t xml:space="preserve">Quy chế tổ chức hoạt động của Trường Đại học Kinh tế và Quản trị kinh doanh </w:t>
            </w:r>
          </w:p>
        </w:tc>
        <w:tc>
          <w:tcPr>
            <w:tcW w:w="2126"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Hội đồng trường</w:t>
            </w:r>
          </w:p>
        </w:tc>
        <w:tc>
          <w:tcPr>
            <w:tcW w:w="1276"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4/2021</w:t>
            </w:r>
          </w:p>
        </w:tc>
      </w:tr>
      <w:tr w:rsidR="003949EB" w:rsidRPr="00697F78" w:rsidTr="00F40CA6">
        <w:tc>
          <w:tcPr>
            <w:tcW w:w="851"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7</w:t>
            </w:r>
          </w:p>
        </w:tc>
        <w:tc>
          <w:tcPr>
            <w:tcW w:w="5670" w:type="dxa"/>
            <w:tcBorders>
              <w:top w:val="single" w:sz="4" w:space="0" w:color="auto"/>
              <w:left w:val="single" w:sz="4" w:space="0" w:color="auto"/>
              <w:bottom w:val="single" w:sz="4" w:space="0" w:color="auto"/>
              <w:right w:val="single" w:sz="4" w:space="0" w:color="auto"/>
            </w:tcBorders>
          </w:tcPr>
          <w:p w:rsidR="003949EB" w:rsidRPr="003949EB" w:rsidRDefault="003949EB" w:rsidP="00714C81">
            <w:pPr>
              <w:spacing w:line="240" w:lineRule="auto"/>
              <w:jc w:val="both"/>
              <w:rPr>
                <w:sz w:val="26"/>
                <w:szCs w:val="26"/>
              </w:rPr>
            </w:pPr>
            <w:r w:rsidRPr="003949EB">
              <w:rPr>
                <w:sz w:val="26"/>
                <w:szCs w:val="26"/>
              </w:rPr>
              <w:t>Kế hoạch về Chiến lược công tác Khảo thí&amp;ĐBCLGD giai đoạn 2020-2025</w:t>
            </w:r>
          </w:p>
        </w:tc>
        <w:tc>
          <w:tcPr>
            <w:tcW w:w="2126"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KT&amp;ĐBCLGD</w:t>
            </w:r>
          </w:p>
        </w:tc>
        <w:tc>
          <w:tcPr>
            <w:tcW w:w="1276" w:type="dxa"/>
            <w:tcBorders>
              <w:top w:val="single" w:sz="4" w:space="0" w:color="auto"/>
              <w:left w:val="single" w:sz="4" w:space="0" w:color="auto"/>
              <w:bottom w:val="single" w:sz="4" w:space="0" w:color="auto"/>
              <w:right w:val="single" w:sz="4" w:space="0" w:color="auto"/>
            </w:tcBorders>
          </w:tcPr>
          <w:p w:rsidR="003949EB" w:rsidRDefault="005D3A13" w:rsidP="00714C81">
            <w:pPr>
              <w:spacing w:line="240" w:lineRule="auto"/>
              <w:jc w:val="center"/>
              <w:rPr>
                <w:rFonts w:cs="Times New Roman"/>
                <w:sz w:val="26"/>
                <w:szCs w:val="26"/>
              </w:rPr>
            </w:pPr>
            <w:r>
              <w:rPr>
                <w:rFonts w:cs="Times New Roman"/>
                <w:sz w:val="26"/>
                <w:szCs w:val="26"/>
              </w:rPr>
              <w:t>4/2021</w:t>
            </w:r>
          </w:p>
        </w:tc>
      </w:tr>
      <w:tr w:rsidR="003949EB" w:rsidRPr="00697F78" w:rsidTr="00F40CA6">
        <w:tc>
          <w:tcPr>
            <w:tcW w:w="851"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8</w:t>
            </w:r>
          </w:p>
        </w:tc>
        <w:tc>
          <w:tcPr>
            <w:tcW w:w="5670" w:type="dxa"/>
            <w:tcBorders>
              <w:top w:val="single" w:sz="4" w:space="0" w:color="auto"/>
              <w:left w:val="single" w:sz="4" w:space="0" w:color="auto"/>
              <w:bottom w:val="single" w:sz="4" w:space="0" w:color="auto"/>
              <w:right w:val="single" w:sz="4" w:space="0" w:color="auto"/>
            </w:tcBorders>
          </w:tcPr>
          <w:p w:rsidR="003949EB" w:rsidRPr="003949EB" w:rsidRDefault="003949EB" w:rsidP="00714C81">
            <w:pPr>
              <w:spacing w:line="240" w:lineRule="auto"/>
              <w:jc w:val="both"/>
              <w:rPr>
                <w:sz w:val="26"/>
                <w:szCs w:val="26"/>
              </w:rPr>
            </w:pPr>
            <w:r w:rsidRPr="003949EB">
              <w:rPr>
                <w:sz w:val="26"/>
                <w:szCs w:val="26"/>
              </w:rPr>
              <w:t xml:space="preserve">Quy định chế độ làm việc của nhà giáo Trường Đại học Kinh tế và Quản trị kinh doanh </w:t>
            </w:r>
          </w:p>
        </w:tc>
        <w:tc>
          <w:tcPr>
            <w:tcW w:w="2126" w:type="dxa"/>
            <w:tcBorders>
              <w:top w:val="single" w:sz="4" w:space="0" w:color="auto"/>
              <w:left w:val="single" w:sz="4" w:space="0" w:color="auto"/>
              <w:bottom w:val="single" w:sz="4" w:space="0" w:color="auto"/>
              <w:right w:val="single" w:sz="4" w:space="0" w:color="auto"/>
            </w:tcBorders>
          </w:tcPr>
          <w:p w:rsidR="003949EB" w:rsidRPr="00375F86" w:rsidRDefault="003949EB" w:rsidP="00714C81">
            <w:pPr>
              <w:spacing w:line="240" w:lineRule="auto"/>
              <w:jc w:val="center"/>
              <w:rPr>
                <w:rFonts w:cs="Times New Roman"/>
                <w:sz w:val="26"/>
                <w:szCs w:val="26"/>
              </w:rPr>
            </w:pPr>
            <w:r>
              <w:rPr>
                <w:rFonts w:cs="Times New Roman"/>
                <w:sz w:val="26"/>
                <w:szCs w:val="26"/>
              </w:rPr>
              <w:t>HCTC</w:t>
            </w:r>
          </w:p>
        </w:tc>
        <w:tc>
          <w:tcPr>
            <w:tcW w:w="1276" w:type="dxa"/>
            <w:tcBorders>
              <w:top w:val="single" w:sz="4" w:space="0" w:color="auto"/>
              <w:left w:val="single" w:sz="4" w:space="0" w:color="auto"/>
              <w:bottom w:val="single" w:sz="4" w:space="0" w:color="auto"/>
              <w:right w:val="single" w:sz="4" w:space="0" w:color="auto"/>
            </w:tcBorders>
          </w:tcPr>
          <w:p w:rsidR="003949EB" w:rsidRPr="00377ECB" w:rsidRDefault="00377ECB" w:rsidP="00714C81">
            <w:pPr>
              <w:spacing w:line="240" w:lineRule="auto"/>
              <w:jc w:val="center"/>
              <w:rPr>
                <w:rFonts w:cs="Times New Roman"/>
                <w:sz w:val="26"/>
                <w:szCs w:val="26"/>
              </w:rPr>
            </w:pPr>
            <w:r>
              <w:rPr>
                <w:rFonts w:cs="Times New Roman"/>
                <w:sz w:val="26"/>
                <w:szCs w:val="26"/>
              </w:rPr>
              <w:t>5/2021</w:t>
            </w:r>
          </w:p>
        </w:tc>
      </w:tr>
      <w:tr w:rsidR="003949EB" w:rsidRPr="00697F78" w:rsidTr="00F40CA6">
        <w:trPr>
          <w:trHeight w:val="493"/>
        </w:trPr>
        <w:tc>
          <w:tcPr>
            <w:tcW w:w="851"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9</w:t>
            </w:r>
          </w:p>
        </w:tc>
        <w:tc>
          <w:tcPr>
            <w:tcW w:w="5670" w:type="dxa"/>
            <w:tcBorders>
              <w:top w:val="single" w:sz="4" w:space="0" w:color="auto"/>
              <w:left w:val="single" w:sz="4" w:space="0" w:color="auto"/>
              <w:bottom w:val="single" w:sz="4" w:space="0" w:color="auto"/>
              <w:right w:val="single" w:sz="4" w:space="0" w:color="auto"/>
            </w:tcBorders>
          </w:tcPr>
          <w:p w:rsidR="003949EB" w:rsidRPr="003949EB" w:rsidRDefault="003949EB" w:rsidP="00714C81">
            <w:pPr>
              <w:spacing w:line="240" w:lineRule="auto"/>
              <w:jc w:val="both"/>
              <w:rPr>
                <w:sz w:val="26"/>
                <w:szCs w:val="26"/>
              </w:rPr>
            </w:pPr>
            <w:r w:rsidRPr="003949EB">
              <w:rPr>
                <w:rFonts w:cs="Times New Roman"/>
                <w:sz w:val="26"/>
                <w:szCs w:val="26"/>
                <w:lang w:val="vi-VN"/>
              </w:rPr>
              <w:t>Quy định quản lý học viên VLVH trình độ đại học tại Trường ĐHKT&amp;QTKD</w:t>
            </w:r>
          </w:p>
        </w:tc>
        <w:tc>
          <w:tcPr>
            <w:tcW w:w="2126"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CTSV</w:t>
            </w:r>
          </w:p>
        </w:tc>
        <w:tc>
          <w:tcPr>
            <w:tcW w:w="1276" w:type="dxa"/>
            <w:tcBorders>
              <w:top w:val="single" w:sz="4" w:space="0" w:color="auto"/>
              <w:left w:val="single" w:sz="4" w:space="0" w:color="auto"/>
              <w:bottom w:val="single" w:sz="4" w:space="0" w:color="auto"/>
              <w:right w:val="single" w:sz="4" w:space="0" w:color="auto"/>
            </w:tcBorders>
          </w:tcPr>
          <w:p w:rsidR="003949EB" w:rsidRDefault="00377ECB" w:rsidP="00714C81">
            <w:pPr>
              <w:spacing w:line="240" w:lineRule="auto"/>
              <w:jc w:val="center"/>
              <w:rPr>
                <w:rFonts w:cs="Times New Roman"/>
                <w:sz w:val="26"/>
                <w:szCs w:val="26"/>
              </w:rPr>
            </w:pPr>
            <w:r>
              <w:rPr>
                <w:rFonts w:cs="Times New Roman"/>
                <w:sz w:val="26"/>
                <w:szCs w:val="26"/>
              </w:rPr>
              <w:t>3/2021</w:t>
            </w:r>
          </w:p>
        </w:tc>
      </w:tr>
      <w:tr w:rsidR="003949EB" w:rsidRPr="00697F78" w:rsidTr="00F40CA6">
        <w:tc>
          <w:tcPr>
            <w:tcW w:w="851"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10</w:t>
            </w:r>
          </w:p>
        </w:tc>
        <w:tc>
          <w:tcPr>
            <w:tcW w:w="5670" w:type="dxa"/>
            <w:tcBorders>
              <w:top w:val="single" w:sz="4" w:space="0" w:color="auto"/>
              <w:left w:val="single" w:sz="4" w:space="0" w:color="auto"/>
              <w:bottom w:val="single" w:sz="4" w:space="0" w:color="auto"/>
              <w:right w:val="single" w:sz="4" w:space="0" w:color="auto"/>
            </w:tcBorders>
          </w:tcPr>
          <w:p w:rsidR="003949EB" w:rsidRPr="003949EB" w:rsidRDefault="00C2467C" w:rsidP="00714C81">
            <w:pPr>
              <w:spacing w:line="240" w:lineRule="auto"/>
              <w:jc w:val="both"/>
              <w:rPr>
                <w:sz w:val="26"/>
                <w:szCs w:val="26"/>
              </w:rPr>
            </w:pPr>
            <w:r>
              <w:rPr>
                <w:rFonts w:cs="Times New Roman"/>
                <w:sz w:val="26"/>
                <w:szCs w:val="26"/>
              </w:rPr>
              <w:t>Đ</w:t>
            </w:r>
            <w:r w:rsidR="003949EB" w:rsidRPr="003949EB">
              <w:rPr>
                <w:rFonts w:cs="Times New Roman"/>
                <w:sz w:val="26"/>
                <w:szCs w:val="26"/>
              </w:rPr>
              <w:t>ề án tầm nhìn, sứ mệnh, triết lý giáo dục, giá trị cốt lõi và giá trị văn hóa của nhà trường</w:t>
            </w:r>
          </w:p>
        </w:tc>
        <w:tc>
          <w:tcPr>
            <w:tcW w:w="2126" w:type="dxa"/>
            <w:tcBorders>
              <w:top w:val="single" w:sz="4" w:space="0" w:color="auto"/>
              <w:left w:val="single" w:sz="4" w:space="0" w:color="auto"/>
              <w:bottom w:val="single" w:sz="4" w:space="0" w:color="auto"/>
              <w:right w:val="single" w:sz="4" w:space="0" w:color="auto"/>
            </w:tcBorders>
          </w:tcPr>
          <w:p w:rsidR="003949EB" w:rsidRDefault="003949EB" w:rsidP="00714C81">
            <w:pPr>
              <w:spacing w:line="240" w:lineRule="auto"/>
              <w:jc w:val="center"/>
              <w:rPr>
                <w:rFonts w:cs="Times New Roman"/>
                <w:sz w:val="26"/>
                <w:szCs w:val="26"/>
              </w:rPr>
            </w:pPr>
            <w:r>
              <w:rPr>
                <w:rFonts w:cs="Times New Roman"/>
                <w:sz w:val="26"/>
                <w:szCs w:val="26"/>
              </w:rPr>
              <w:t>HCTC</w:t>
            </w:r>
          </w:p>
        </w:tc>
        <w:tc>
          <w:tcPr>
            <w:tcW w:w="1276" w:type="dxa"/>
            <w:tcBorders>
              <w:top w:val="single" w:sz="4" w:space="0" w:color="auto"/>
              <w:left w:val="single" w:sz="4" w:space="0" w:color="auto"/>
              <w:bottom w:val="single" w:sz="4" w:space="0" w:color="auto"/>
              <w:right w:val="single" w:sz="4" w:space="0" w:color="auto"/>
            </w:tcBorders>
          </w:tcPr>
          <w:p w:rsidR="003949EB" w:rsidRDefault="00CD08FC" w:rsidP="00714C81">
            <w:pPr>
              <w:spacing w:line="240" w:lineRule="auto"/>
              <w:jc w:val="center"/>
              <w:rPr>
                <w:rFonts w:cs="Times New Roman"/>
                <w:sz w:val="26"/>
                <w:szCs w:val="26"/>
              </w:rPr>
            </w:pPr>
            <w:r>
              <w:rPr>
                <w:rFonts w:cs="Times New Roman"/>
                <w:sz w:val="26"/>
                <w:szCs w:val="26"/>
              </w:rPr>
              <w:t>5/2021</w:t>
            </w:r>
          </w:p>
        </w:tc>
      </w:tr>
      <w:tr w:rsidR="00192434" w:rsidRPr="00697F78" w:rsidTr="00F40CA6">
        <w:tc>
          <w:tcPr>
            <w:tcW w:w="851" w:type="dxa"/>
            <w:tcBorders>
              <w:top w:val="single" w:sz="4" w:space="0" w:color="auto"/>
              <w:left w:val="single" w:sz="4" w:space="0" w:color="auto"/>
              <w:bottom w:val="single" w:sz="4" w:space="0" w:color="auto"/>
              <w:right w:val="single" w:sz="4" w:space="0" w:color="auto"/>
            </w:tcBorders>
          </w:tcPr>
          <w:p w:rsidR="00192434" w:rsidRDefault="00192434" w:rsidP="00714C81">
            <w:pPr>
              <w:spacing w:line="240" w:lineRule="auto"/>
              <w:jc w:val="center"/>
              <w:rPr>
                <w:rFonts w:cs="Times New Roman"/>
                <w:sz w:val="26"/>
                <w:szCs w:val="26"/>
              </w:rPr>
            </w:pPr>
            <w:r>
              <w:rPr>
                <w:rFonts w:cs="Times New Roman"/>
                <w:sz w:val="26"/>
                <w:szCs w:val="26"/>
              </w:rPr>
              <w:t>11</w:t>
            </w:r>
          </w:p>
        </w:tc>
        <w:tc>
          <w:tcPr>
            <w:tcW w:w="5670" w:type="dxa"/>
            <w:tcBorders>
              <w:top w:val="single" w:sz="4" w:space="0" w:color="auto"/>
              <w:left w:val="single" w:sz="4" w:space="0" w:color="auto"/>
              <w:bottom w:val="single" w:sz="4" w:space="0" w:color="auto"/>
              <w:right w:val="single" w:sz="4" w:space="0" w:color="auto"/>
            </w:tcBorders>
          </w:tcPr>
          <w:p w:rsidR="00192434" w:rsidRPr="003949EB" w:rsidRDefault="00192434" w:rsidP="00714C81">
            <w:pPr>
              <w:spacing w:line="240" w:lineRule="auto"/>
              <w:jc w:val="both"/>
              <w:rPr>
                <w:rFonts w:cs="Times New Roman"/>
                <w:sz w:val="26"/>
                <w:szCs w:val="26"/>
              </w:rPr>
            </w:pPr>
            <w:r>
              <w:rPr>
                <w:rFonts w:cs="Times New Roman"/>
                <w:sz w:val="26"/>
                <w:szCs w:val="26"/>
              </w:rPr>
              <w:t>Nội quy lao động của Trường ĐHKT&amp;QTKD</w:t>
            </w:r>
          </w:p>
        </w:tc>
        <w:tc>
          <w:tcPr>
            <w:tcW w:w="2126" w:type="dxa"/>
            <w:tcBorders>
              <w:top w:val="single" w:sz="4" w:space="0" w:color="auto"/>
              <w:left w:val="single" w:sz="4" w:space="0" w:color="auto"/>
              <w:bottom w:val="single" w:sz="4" w:space="0" w:color="auto"/>
              <w:right w:val="single" w:sz="4" w:space="0" w:color="auto"/>
            </w:tcBorders>
          </w:tcPr>
          <w:p w:rsidR="00192434" w:rsidRDefault="00192434" w:rsidP="00714C81">
            <w:pPr>
              <w:spacing w:line="240" w:lineRule="auto"/>
              <w:jc w:val="center"/>
              <w:rPr>
                <w:rFonts w:cs="Times New Roman"/>
                <w:sz w:val="26"/>
                <w:szCs w:val="26"/>
              </w:rPr>
            </w:pPr>
            <w:r>
              <w:rPr>
                <w:rFonts w:cs="Times New Roman"/>
                <w:sz w:val="26"/>
                <w:szCs w:val="26"/>
              </w:rPr>
              <w:t>HCTC</w:t>
            </w:r>
          </w:p>
        </w:tc>
        <w:tc>
          <w:tcPr>
            <w:tcW w:w="1276" w:type="dxa"/>
            <w:tcBorders>
              <w:top w:val="single" w:sz="4" w:space="0" w:color="auto"/>
              <w:left w:val="single" w:sz="4" w:space="0" w:color="auto"/>
              <w:bottom w:val="single" w:sz="4" w:space="0" w:color="auto"/>
              <w:right w:val="single" w:sz="4" w:space="0" w:color="auto"/>
            </w:tcBorders>
          </w:tcPr>
          <w:p w:rsidR="00192434" w:rsidRDefault="00192434" w:rsidP="00714C81">
            <w:pPr>
              <w:spacing w:line="240" w:lineRule="auto"/>
              <w:jc w:val="center"/>
              <w:rPr>
                <w:rFonts w:cs="Times New Roman"/>
                <w:sz w:val="26"/>
                <w:szCs w:val="26"/>
              </w:rPr>
            </w:pPr>
            <w:r>
              <w:rPr>
                <w:rFonts w:cs="Times New Roman"/>
                <w:sz w:val="26"/>
                <w:szCs w:val="26"/>
              </w:rPr>
              <w:t>6/2021</w:t>
            </w:r>
          </w:p>
        </w:tc>
      </w:tr>
      <w:tr w:rsidR="00192434" w:rsidRPr="00697F78" w:rsidTr="00F40CA6">
        <w:tc>
          <w:tcPr>
            <w:tcW w:w="851" w:type="dxa"/>
            <w:tcBorders>
              <w:top w:val="single" w:sz="4" w:space="0" w:color="auto"/>
              <w:left w:val="single" w:sz="4" w:space="0" w:color="auto"/>
              <w:bottom w:val="single" w:sz="4" w:space="0" w:color="auto"/>
              <w:right w:val="single" w:sz="4" w:space="0" w:color="auto"/>
            </w:tcBorders>
          </w:tcPr>
          <w:p w:rsidR="00192434" w:rsidRDefault="00192434" w:rsidP="00714C81">
            <w:pPr>
              <w:spacing w:line="240" w:lineRule="auto"/>
              <w:jc w:val="center"/>
              <w:rPr>
                <w:rFonts w:cs="Times New Roman"/>
                <w:sz w:val="26"/>
                <w:szCs w:val="26"/>
              </w:rPr>
            </w:pPr>
            <w:r>
              <w:rPr>
                <w:rFonts w:cs="Times New Roman"/>
                <w:sz w:val="26"/>
                <w:szCs w:val="26"/>
              </w:rPr>
              <w:t>12</w:t>
            </w:r>
          </w:p>
        </w:tc>
        <w:tc>
          <w:tcPr>
            <w:tcW w:w="5670" w:type="dxa"/>
            <w:tcBorders>
              <w:top w:val="single" w:sz="4" w:space="0" w:color="auto"/>
              <w:left w:val="single" w:sz="4" w:space="0" w:color="auto"/>
              <w:bottom w:val="single" w:sz="4" w:space="0" w:color="auto"/>
              <w:right w:val="single" w:sz="4" w:space="0" w:color="auto"/>
            </w:tcBorders>
          </w:tcPr>
          <w:p w:rsidR="00192434" w:rsidRDefault="00192434" w:rsidP="00714C81">
            <w:pPr>
              <w:spacing w:line="240" w:lineRule="auto"/>
              <w:jc w:val="both"/>
              <w:rPr>
                <w:rFonts w:cs="Times New Roman"/>
                <w:sz w:val="26"/>
                <w:szCs w:val="26"/>
              </w:rPr>
            </w:pPr>
            <w:r>
              <w:rPr>
                <w:rFonts w:cs="Times New Roman"/>
                <w:sz w:val="26"/>
                <w:szCs w:val="26"/>
              </w:rPr>
              <w:t>Quy định công tác tổ chức và hoạt động của Quỹ hỗ trợ sinh viên khởi nghiệp tại Trường ĐHKT&amp;QTKD</w:t>
            </w:r>
          </w:p>
        </w:tc>
        <w:tc>
          <w:tcPr>
            <w:tcW w:w="2126" w:type="dxa"/>
            <w:tcBorders>
              <w:top w:val="single" w:sz="4" w:space="0" w:color="auto"/>
              <w:left w:val="single" w:sz="4" w:space="0" w:color="auto"/>
              <w:bottom w:val="single" w:sz="4" w:space="0" w:color="auto"/>
              <w:right w:val="single" w:sz="4" w:space="0" w:color="auto"/>
            </w:tcBorders>
          </w:tcPr>
          <w:p w:rsidR="00192434" w:rsidRDefault="00192434" w:rsidP="00714C81">
            <w:pPr>
              <w:spacing w:line="240" w:lineRule="auto"/>
              <w:jc w:val="center"/>
              <w:rPr>
                <w:rFonts w:cs="Times New Roman"/>
                <w:sz w:val="26"/>
                <w:szCs w:val="26"/>
              </w:rPr>
            </w:pPr>
            <w:r>
              <w:rPr>
                <w:rFonts w:cs="Times New Roman"/>
                <w:sz w:val="26"/>
                <w:szCs w:val="26"/>
              </w:rPr>
              <w:t>CTSV</w:t>
            </w:r>
          </w:p>
        </w:tc>
        <w:tc>
          <w:tcPr>
            <w:tcW w:w="1276" w:type="dxa"/>
            <w:tcBorders>
              <w:top w:val="single" w:sz="4" w:space="0" w:color="auto"/>
              <w:left w:val="single" w:sz="4" w:space="0" w:color="auto"/>
              <w:bottom w:val="single" w:sz="4" w:space="0" w:color="auto"/>
              <w:right w:val="single" w:sz="4" w:space="0" w:color="auto"/>
            </w:tcBorders>
          </w:tcPr>
          <w:p w:rsidR="00192434" w:rsidRDefault="00192434" w:rsidP="00714C81">
            <w:pPr>
              <w:spacing w:line="240" w:lineRule="auto"/>
              <w:jc w:val="center"/>
              <w:rPr>
                <w:rFonts w:cs="Times New Roman"/>
                <w:sz w:val="26"/>
                <w:szCs w:val="26"/>
              </w:rPr>
            </w:pPr>
            <w:r>
              <w:rPr>
                <w:rFonts w:cs="Times New Roman"/>
                <w:sz w:val="26"/>
                <w:szCs w:val="26"/>
              </w:rPr>
              <w:t>6/2021</w:t>
            </w:r>
          </w:p>
        </w:tc>
      </w:tr>
      <w:tr w:rsidR="00192434" w:rsidRPr="00697F78" w:rsidTr="00F40CA6">
        <w:tc>
          <w:tcPr>
            <w:tcW w:w="851" w:type="dxa"/>
            <w:tcBorders>
              <w:top w:val="single" w:sz="4" w:space="0" w:color="auto"/>
              <w:left w:val="single" w:sz="4" w:space="0" w:color="auto"/>
              <w:bottom w:val="single" w:sz="4" w:space="0" w:color="auto"/>
              <w:right w:val="single" w:sz="4" w:space="0" w:color="auto"/>
            </w:tcBorders>
          </w:tcPr>
          <w:p w:rsidR="00192434" w:rsidRDefault="00192434" w:rsidP="00714C81">
            <w:pPr>
              <w:spacing w:line="240" w:lineRule="auto"/>
              <w:jc w:val="center"/>
              <w:rPr>
                <w:rFonts w:cs="Times New Roman"/>
                <w:sz w:val="26"/>
                <w:szCs w:val="26"/>
              </w:rPr>
            </w:pPr>
            <w:r>
              <w:rPr>
                <w:rFonts w:cs="Times New Roman"/>
                <w:sz w:val="26"/>
                <w:szCs w:val="26"/>
              </w:rPr>
              <w:t>13</w:t>
            </w:r>
          </w:p>
        </w:tc>
        <w:tc>
          <w:tcPr>
            <w:tcW w:w="5670" w:type="dxa"/>
            <w:tcBorders>
              <w:top w:val="single" w:sz="4" w:space="0" w:color="auto"/>
              <w:left w:val="single" w:sz="4" w:space="0" w:color="auto"/>
              <w:bottom w:val="single" w:sz="4" w:space="0" w:color="auto"/>
              <w:right w:val="single" w:sz="4" w:space="0" w:color="auto"/>
            </w:tcBorders>
          </w:tcPr>
          <w:p w:rsidR="00192434" w:rsidRDefault="00192434" w:rsidP="00714C81">
            <w:pPr>
              <w:spacing w:line="240" w:lineRule="auto"/>
              <w:jc w:val="both"/>
              <w:rPr>
                <w:rFonts w:cs="Times New Roman"/>
                <w:sz w:val="26"/>
                <w:szCs w:val="26"/>
              </w:rPr>
            </w:pPr>
            <w:r>
              <w:rPr>
                <w:rFonts w:cs="Times New Roman"/>
                <w:sz w:val="26"/>
                <w:szCs w:val="26"/>
              </w:rPr>
              <w:t>Đề án Hỗ trợ sinh viên khởi nghiệp đến năm 2025 của Trường ĐHKT&amp;QTKD</w:t>
            </w:r>
          </w:p>
        </w:tc>
        <w:tc>
          <w:tcPr>
            <w:tcW w:w="2126" w:type="dxa"/>
            <w:tcBorders>
              <w:top w:val="single" w:sz="4" w:space="0" w:color="auto"/>
              <w:left w:val="single" w:sz="4" w:space="0" w:color="auto"/>
              <w:bottom w:val="single" w:sz="4" w:space="0" w:color="auto"/>
              <w:right w:val="single" w:sz="4" w:space="0" w:color="auto"/>
            </w:tcBorders>
          </w:tcPr>
          <w:p w:rsidR="00192434" w:rsidRDefault="00192434" w:rsidP="00714C81">
            <w:pPr>
              <w:spacing w:line="240" w:lineRule="auto"/>
              <w:jc w:val="center"/>
              <w:rPr>
                <w:rFonts w:cs="Times New Roman"/>
                <w:sz w:val="26"/>
                <w:szCs w:val="26"/>
              </w:rPr>
            </w:pPr>
            <w:r>
              <w:rPr>
                <w:rFonts w:cs="Times New Roman"/>
                <w:sz w:val="26"/>
                <w:szCs w:val="26"/>
              </w:rPr>
              <w:t>CTSV</w:t>
            </w:r>
          </w:p>
        </w:tc>
        <w:tc>
          <w:tcPr>
            <w:tcW w:w="1276" w:type="dxa"/>
            <w:tcBorders>
              <w:top w:val="single" w:sz="4" w:space="0" w:color="auto"/>
              <w:left w:val="single" w:sz="4" w:space="0" w:color="auto"/>
              <w:bottom w:val="single" w:sz="4" w:space="0" w:color="auto"/>
              <w:right w:val="single" w:sz="4" w:space="0" w:color="auto"/>
            </w:tcBorders>
          </w:tcPr>
          <w:p w:rsidR="00192434" w:rsidRDefault="00192434" w:rsidP="00714C81">
            <w:pPr>
              <w:spacing w:line="240" w:lineRule="auto"/>
              <w:jc w:val="center"/>
              <w:rPr>
                <w:rFonts w:cs="Times New Roman"/>
                <w:sz w:val="26"/>
                <w:szCs w:val="26"/>
              </w:rPr>
            </w:pPr>
            <w:r>
              <w:rPr>
                <w:rFonts w:cs="Times New Roman"/>
                <w:sz w:val="26"/>
                <w:szCs w:val="26"/>
              </w:rPr>
              <w:t>6/2021</w:t>
            </w:r>
          </w:p>
        </w:tc>
      </w:tr>
    </w:tbl>
    <w:p w:rsidR="006968F8" w:rsidRDefault="006968F8" w:rsidP="006B758C">
      <w:pPr>
        <w:spacing w:after="0" w:line="240" w:lineRule="auto"/>
        <w:jc w:val="center"/>
      </w:pPr>
    </w:p>
    <w:sectPr w:rsidR="006968F8" w:rsidSect="00EB7BDB">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45" w:rsidRDefault="00E93345">
      <w:pPr>
        <w:spacing w:after="0" w:line="240" w:lineRule="auto"/>
      </w:pPr>
      <w:r>
        <w:separator/>
      </w:r>
    </w:p>
  </w:endnote>
  <w:endnote w:type="continuationSeparator" w:id="0">
    <w:p w:rsidR="00E93345" w:rsidRDefault="00E9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45" w:rsidRDefault="00E93345">
      <w:pPr>
        <w:spacing w:after="0" w:line="240" w:lineRule="auto"/>
      </w:pPr>
      <w:r>
        <w:separator/>
      </w:r>
    </w:p>
  </w:footnote>
  <w:footnote w:type="continuationSeparator" w:id="0">
    <w:p w:rsidR="00E93345" w:rsidRDefault="00E93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16970"/>
      <w:docPartObj>
        <w:docPartGallery w:val="Page Numbers (Top of Page)"/>
        <w:docPartUnique/>
      </w:docPartObj>
    </w:sdtPr>
    <w:sdtEndPr>
      <w:rPr>
        <w:rFonts w:ascii="Times New Roman" w:hAnsi="Times New Roman"/>
        <w:noProof/>
        <w:sz w:val="26"/>
        <w:szCs w:val="26"/>
      </w:rPr>
    </w:sdtEndPr>
    <w:sdtContent>
      <w:p w:rsidR="00F7403D" w:rsidRPr="00F7403D" w:rsidRDefault="00F7403D" w:rsidP="00F7403D">
        <w:pPr>
          <w:pStyle w:val="Header"/>
          <w:jc w:val="center"/>
          <w:rPr>
            <w:rFonts w:ascii="Times New Roman" w:hAnsi="Times New Roman"/>
            <w:sz w:val="26"/>
            <w:szCs w:val="26"/>
          </w:rPr>
        </w:pPr>
        <w:r w:rsidRPr="00F7403D">
          <w:rPr>
            <w:rFonts w:ascii="Times New Roman" w:hAnsi="Times New Roman"/>
            <w:sz w:val="26"/>
            <w:szCs w:val="26"/>
          </w:rPr>
          <w:fldChar w:fldCharType="begin"/>
        </w:r>
        <w:r w:rsidRPr="00F7403D">
          <w:rPr>
            <w:rFonts w:ascii="Times New Roman" w:hAnsi="Times New Roman"/>
            <w:sz w:val="26"/>
            <w:szCs w:val="26"/>
          </w:rPr>
          <w:instrText xml:space="preserve"> PAGE   \* MERGEFORMAT </w:instrText>
        </w:r>
        <w:r w:rsidRPr="00F7403D">
          <w:rPr>
            <w:rFonts w:ascii="Times New Roman" w:hAnsi="Times New Roman"/>
            <w:sz w:val="26"/>
            <w:szCs w:val="26"/>
          </w:rPr>
          <w:fldChar w:fldCharType="separate"/>
        </w:r>
        <w:r w:rsidR="00DD5A90">
          <w:rPr>
            <w:rFonts w:ascii="Times New Roman" w:hAnsi="Times New Roman"/>
            <w:noProof/>
            <w:sz w:val="26"/>
            <w:szCs w:val="26"/>
          </w:rPr>
          <w:t>3</w:t>
        </w:r>
        <w:r w:rsidRPr="00F7403D">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C1F"/>
    <w:multiLevelType w:val="hybridMultilevel"/>
    <w:tmpl w:val="E48443B4"/>
    <w:lvl w:ilvl="0" w:tplc="5BA4FC62">
      <w:start w:val="1"/>
      <w:numFmt w:val="bullet"/>
      <w:lvlText w:val="-"/>
      <w:lvlJc w:val="left"/>
      <w:pPr>
        <w:ind w:left="1073" w:hanging="360"/>
      </w:pPr>
      <w:rPr>
        <w:rFonts w:ascii="Times New Roman" w:eastAsiaTheme="minorHAnsi" w:hAnsi="Times New Roman" w:cs="Times New Roman"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
    <w:nsid w:val="27005935"/>
    <w:multiLevelType w:val="hybridMultilevel"/>
    <w:tmpl w:val="0596AC76"/>
    <w:lvl w:ilvl="0" w:tplc="5AB67D30">
      <w:start w:val="3"/>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56E96307"/>
    <w:multiLevelType w:val="hybridMultilevel"/>
    <w:tmpl w:val="7D9AED32"/>
    <w:lvl w:ilvl="0" w:tplc="EB8C16E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DB"/>
    <w:rsid w:val="000138EE"/>
    <w:rsid w:val="00020FFF"/>
    <w:rsid w:val="00050BAD"/>
    <w:rsid w:val="00060D21"/>
    <w:rsid w:val="00062BEE"/>
    <w:rsid w:val="0007050B"/>
    <w:rsid w:val="000744CE"/>
    <w:rsid w:val="0008123B"/>
    <w:rsid w:val="00094A9E"/>
    <w:rsid w:val="000A6A43"/>
    <w:rsid w:val="000A710D"/>
    <w:rsid w:val="000A7F24"/>
    <w:rsid w:val="000B702F"/>
    <w:rsid w:val="000B7AEC"/>
    <w:rsid w:val="000C1F1C"/>
    <w:rsid w:val="000C3609"/>
    <w:rsid w:val="000E2882"/>
    <w:rsid w:val="001038A4"/>
    <w:rsid w:val="00106D29"/>
    <w:rsid w:val="00141384"/>
    <w:rsid w:val="001821F2"/>
    <w:rsid w:val="001868AB"/>
    <w:rsid w:val="00187E8D"/>
    <w:rsid w:val="00192434"/>
    <w:rsid w:val="001C7D92"/>
    <w:rsid w:val="001E0CC6"/>
    <w:rsid w:val="001E27B3"/>
    <w:rsid w:val="001E4465"/>
    <w:rsid w:val="001E5E39"/>
    <w:rsid w:val="001F3088"/>
    <w:rsid w:val="001F5993"/>
    <w:rsid w:val="00211165"/>
    <w:rsid w:val="00212C79"/>
    <w:rsid w:val="002172F0"/>
    <w:rsid w:val="00233754"/>
    <w:rsid w:val="0023565E"/>
    <w:rsid w:val="00243AD6"/>
    <w:rsid w:val="00282A7E"/>
    <w:rsid w:val="002859F4"/>
    <w:rsid w:val="00285D9D"/>
    <w:rsid w:val="00296097"/>
    <w:rsid w:val="00296BFA"/>
    <w:rsid w:val="002B4310"/>
    <w:rsid w:val="002D3C0B"/>
    <w:rsid w:val="002F0ED8"/>
    <w:rsid w:val="00325AC4"/>
    <w:rsid w:val="00330896"/>
    <w:rsid w:val="003438D9"/>
    <w:rsid w:val="00355783"/>
    <w:rsid w:val="003636D2"/>
    <w:rsid w:val="00372E90"/>
    <w:rsid w:val="00374F84"/>
    <w:rsid w:val="00377ECB"/>
    <w:rsid w:val="0038374A"/>
    <w:rsid w:val="00385F31"/>
    <w:rsid w:val="003905C2"/>
    <w:rsid w:val="00391580"/>
    <w:rsid w:val="003949EB"/>
    <w:rsid w:val="003A0E3C"/>
    <w:rsid w:val="003A17A2"/>
    <w:rsid w:val="003D1064"/>
    <w:rsid w:val="003D4C32"/>
    <w:rsid w:val="003D7F82"/>
    <w:rsid w:val="003E04A3"/>
    <w:rsid w:val="003E1DD8"/>
    <w:rsid w:val="003E65FA"/>
    <w:rsid w:val="003E71AC"/>
    <w:rsid w:val="003E77C0"/>
    <w:rsid w:val="003F19B6"/>
    <w:rsid w:val="003F6F63"/>
    <w:rsid w:val="00404FD9"/>
    <w:rsid w:val="004121A2"/>
    <w:rsid w:val="004248EE"/>
    <w:rsid w:val="00427E4F"/>
    <w:rsid w:val="004344AF"/>
    <w:rsid w:val="004372EB"/>
    <w:rsid w:val="00442359"/>
    <w:rsid w:val="00445B18"/>
    <w:rsid w:val="00446B97"/>
    <w:rsid w:val="004620F3"/>
    <w:rsid w:val="00465B6F"/>
    <w:rsid w:val="00472974"/>
    <w:rsid w:val="00487370"/>
    <w:rsid w:val="004A6ADC"/>
    <w:rsid w:val="004F324A"/>
    <w:rsid w:val="004F75EC"/>
    <w:rsid w:val="00504F68"/>
    <w:rsid w:val="00511187"/>
    <w:rsid w:val="00517C66"/>
    <w:rsid w:val="0055590C"/>
    <w:rsid w:val="00563F8A"/>
    <w:rsid w:val="005656D7"/>
    <w:rsid w:val="0056665B"/>
    <w:rsid w:val="00574012"/>
    <w:rsid w:val="0057544E"/>
    <w:rsid w:val="00576FC0"/>
    <w:rsid w:val="005802A2"/>
    <w:rsid w:val="0058049C"/>
    <w:rsid w:val="0058372B"/>
    <w:rsid w:val="00587791"/>
    <w:rsid w:val="005B4FD9"/>
    <w:rsid w:val="005C27C2"/>
    <w:rsid w:val="005C3154"/>
    <w:rsid w:val="005D3A13"/>
    <w:rsid w:val="00610185"/>
    <w:rsid w:val="00633B38"/>
    <w:rsid w:val="006513A1"/>
    <w:rsid w:val="0065404E"/>
    <w:rsid w:val="00662DEA"/>
    <w:rsid w:val="00674831"/>
    <w:rsid w:val="006968F8"/>
    <w:rsid w:val="006B712C"/>
    <w:rsid w:val="006B758C"/>
    <w:rsid w:val="006C1E06"/>
    <w:rsid w:val="006C4A04"/>
    <w:rsid w:val="006C6C04"/>
    <w:rsid w:val="006E2781"/>
    <w:rsid w:val="006F2CE1"/>
    <w:rsid w:val="007230EB"/>
    <w:rsid w:val="00727557"/>
    <w:rsid w:val="00741EEB"/>
    <w:rsid w:val="00742E7D"/>
    <w:rsid w:val="00771D02"/>
    <w:rsid w:val="0077790E"/>
    <w:rsid w:val="0078265E"/>
    <w:rsid w:val="007B01DB"/>
    <w:rsid w:val="007B7516"/>
    <w:rsid w:val="007E0927"/>
    <w:rsid w:val="007E1A02"/>
    <w:rsid w:val="007F2D17"/>
    <w:rsid w:val="007F46A8"/>
    <w:rsid w:val="007F5178"/>
    <w:rsid w:val="00834C8F"/>
    <w:rsid w:val="00837494"/>
    <w:rsid w:val="00844630"/>
    <w:rsid w:val="008702EC"/>
    <w:rsid w:val="00884608"/>
    <w:rsid w:val="008846A3"/>
    <w:rsid w:val="00886F90"/>
    <w:rsid w:val="008970C8"/>
    <w:rsid w:val="008D10C7"/>
    <w:rsid w:val="008D5978"/>
    <w:rsid w:val="00902FBC"/>
    <w:rsid w:val="00925EEB"/>
    <w:rsid w:val="00944B1F"/>
    <w:rsid w:val="0097175C"/>
    <w:rsid w:val="0097361A"/>
    <w:rsid w:val="0099178C"/>
    <w:rsid w:val="009B606F"/>
    <w:rsid w:val="009C3FF2"/>
    <w:rsid w:val="009C576F"/>
    <w:rsid w:val="009E5029"/>
    <w:rsid w:val="00A02306"/>
    <w:rsid w:val="00A06597"/>
    <w:rsid w:val="00A11BE7"/>
    <w:rsid w:val="00A21C3D"/>
    <w:rsid w:val="00A334AE"/>
    <w:rsid w:val="00A42592"/>
    <w:rsid w:val="00A4449C"/>
    <w:rsid w:val="00A4507F"/>
    <w:rsid w:val="00A46B8F"/>
    <w:rsid w:val="00A76EE3"/>
    <w:rsid w:val="00A8643D"/>
    <w:rsid w:val="00A87EAA"/>
    <w:rsid w:val="00A9208F"/>
    <w:rsid w:val="00A95F36"/>
    <w:rsid w:val="00AA354D"/>
    <w:rsid w:val="00AB2004"/>
    <w:rsid w:val="00AB586E"/>
    <w:rsid w:val="00AC07CD"/>
    <w:rsid w:val="00AC403C"/>
    <w:rsid w:val="00AC4817"/>
    <w:rsid w:val="00AE0159"/>
    <w:rsid w:val="00AE08D6"/>
    <w:rsid w:val="00AF08F0"/>
    <w:rsid w:val="00AF58DD"/>
    <w:rsid w:val="00B00B93"/>
    <w:rsid w:val="00B4631A"/>
    <w:rsid w:val="00B5688A"/>
    <w:rsid w:val="00B57B90"/>
    <w:rsid w:val="00B61354"/>
    <w:rsid w:val="00B61F82"/>
    <w:rsid w:val="00B63722"/>
    <w:rsid w:val="00B659C5"/>
    <w:rsid w:val="00BB3EA2"/>
    <w:rsid w:val="00BD2F25"/>
    <w:rsid w:val="00BE1938"/>
    <w:rsid w:val="00C2110F"/>
    <w:rsid w:val="00C21501"/>
    <w:rsid w:val="00C23353"/>
    <w:rsid w:val="00C2467C"/>
    <w:rsid w:val="00C40177"/>
    <w:rsid w:val="00C453B2"/>
    <w:rsid w:val="00C5253D"/>
    <w:rsid w:val="00C53BDE"/>
    <w:rsid w:val="00C776EE"/>
    <w:rsid w:val="00CA046D"/>
    <w:rsid w:val="00CA3821"/>
    <w:rsid w:val="00CC530F"/>
    <w:rsid w:val="00CD08FC"/>
    <w:rsid w:val="00CD14B6"/>
    <w:rsid w:val="00CE6FDE"/>
    <w:rsid w:val="00CF0FEC"/>
    <w:rsid w:val="00CF19D0"/>
    <w:rsid w:val="00D06B6D"/>
    <w:rsid w:val="00D128DC"/>
    <w:rsid w:val="00D17328"/>
    <w:rsid w:val="00D31BF9"/>
    <w:rsid w:val="00D40C65"/>
    <w:rsid w:val="00D4300C"/>
    <w:rsid w:val="00D43A00"/>
    <w:rsid w:val="00D50F2F"/>
    <w:rsid w:val="00D669DA"/>
    <w:rsid w:val="00D67F10"/>
    <w:rsid w:val="00D91931"/>
    <w:rsid w:val="00DA05A5"/>
    <w:rsid w:val="00DA29D7"/>
    <w:rsid w:val="00DB3FD2"/>
    <w:rsid w:val="00DB7299"/>
    <w:rsid w:val="00DB7D30"/>
    <w:rsid w:val="00DC2AC3"/>
    <w:rsid w:val="00DD5A90"/>
    <w:rsid w:val="00DE434D"/>
    <w:rsid w:val="00E01A2D"/>
    <w:rsid w:val="00E023FB"/>
    <w:rsid w:val="00E11741"/>
    <w:rsid w:val="00E33378"/>
    <w:rsid w:val="00E35ACD"/>
    <w:rsid w:val="00E35BF3"/>
    <w:rsid w:val="00E67859"/>
    <w:rsid w:val="00E67B31"/>
    <w:rsid w:val="00E84749"/>
    <w:rsid w:val="00E85051"/>
    <w:rsid w:val="00E93345"/>
    <w:rsid w:val="00EB5B33"/>
    <w:rsid w:val="00EB7BDB"/>
    <w:rsid w:val="00EC2C0B"/>
    <w:rsid w:val="00ED2E43"/>
    <w:rsid w:val="00ED7F78"/>
    <w:rsid w:val="00F060BA"/>
    <w:rsid w:val="00F211B0"/>
    <w:rsid w:val="00F2268A"/>
    <w:rsid w:val="00F435BB"/>
    <w:rsid w:val="00F44838"/>
    <w:rsid w:val="00F528EC"/>
    <w:rsid w:val="00F66CC4"/>
    <w:rsid w:val="00F7403D"/>
    <w:rsid w:val="00F8486E"/>
    <w:rsid w:val="00F8558B"/>
    <w:rsid w:val="00FB261E"/>
    <w:rsid w:val="00FC6BA8"/>
    <w:rsid w:val="00FD0009"/>
    <w:rsid w:val="00FE7850"/>
    <w:rsid w:val="00FF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EB7BDB"/>
    <w:rPr>
      <w:sz w:val="24"/>
      <w:szCs w:val="24"/>
    </w:rPr>
  </w:style>
  <w:style w:type="paragraph" w:styleId="NormalWeb">
    <w:name w:val="Normal (Web)"/>
    <w:basedOn w:val="Normal"/>
    <w:link w:val="NormalWebChar"/>
    <w:unhideWhenUsed/>
    <w:rsid w:val="00EB7BDB"/>
    <w:pPr>
      <w:spacing w:before="240" w:after="240" w:line="240" w:lineRule="auto"/>
    </w:pPr>
    <w:rPr>
      <w:sz w:val="24"/>
      <w:szCs w:val="24"/>
    </w:rPr>
  </w:style>
  <w:style w:type="paragraph" w:styleId="Header">
    <w:name w:val="header"/>
    <w:basedOn w:val="Normal"/>
    <w:link w:val="HeaderChar"/>
    <w:uiPriority w:val="99"/>
    <w:unhideWhenUsed/>
    <w:rsid w:val="00EB7BDB"/>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EB7BDB"/>
    <w:rPr>
      <w:rFonts w:ascii="Calibri" w:eastAsia="Calibri" w:hAnsi="Calibri" w:cs="Times New Roman"/>
      <w:sz w:val="22"/>
    </w:rPr>
  </w:style>
  <w:style w:type="paragraph" w:styleId="Footer">
    <w:name w:val="footer"/>
    <w:basedOn w:val="Normal"/>
    <w:link w:val="FooterChar"/>
    <w:uiPriority w:val="99"/>
    <w:unhideWhenUsed/>
    <w:rsid w:val="00EB7BDB"/>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EB7BDB"/>
    <w:rPr>
      <w:rFonts w:ascii="Calibri" w:eastAsia="Calibri" w:hAnsi="Calibri" w:cs="Times New Roman"/>
      <w:sz w:val="22"/>
    </w:rPr>
  </w:style>
  <w:style w:type="paragraph" w:styleId="ListParagraph">
    <w:name w:val="List Paragraph"/>
    <w:basedOn w:val="Normal"/>
    <w:uiPriority w:val="34"/>
    <w:qFormat/>
    <w:rsid w:val="00472974"/>
    <w:pPr>
      <w:ind w:left="720"/>
      <w:contextualSpacing/>
    </w:pPr>
  </w:style>
  <w:style w:type="table" w:styleId="TableGrid">
    <w:name w:val="Table Grid"/>
    <w:basedOn w:val="TableNormal"/>
    <w:uiPriority w:val="59"/>
    <w:rsid w:val="006B7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EB7BDB"/>
    <w:rPr>
      <w:sz w:val="24"/>
      <w:szCs w:val="24"/>
    </w:rPr>
  </w:style>
  <w:style w:type="paragraph" w:styleId="NormalWeb">
    <w:name w:val="Normal (Web)"/>
    <w:basedOn w:val="Normal"/>
    <w:link w:val="NormalWebChar"/>
    <w:unhideWhenUsed/>
    <w:rsid w:val="00EB7BDB"/>
    <w:pPr>
      <w:spacing w:before="240" w:after="240" w:line="240" w:lineRule="auto"/>
    </w:pPr>
    <w:rPr>
      <w:sz w:val="24"/>
      <w:szCs w:val="24"/>
    </w:rPr>
  </w:style>
  <w:style w:type="paragraph" w:styleId="Header">
    <w:name w:val="header"/>
    <w:basedOn w:val="Normal"/>
    <w:link w:val="HeaderChar"/>
    <w:uiPriority w:val="99"/>
    <w:unhideWhenUsed/>
    <w:rsid w:val="00EB7BDB"/>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EB7BDB"/>
    <w:rPr>
      <w:rFonts w:ascii="Calibri" w:eastAsia="Calibri" w:hAnsi="Calibri" w:cs="Times New Roman"/>
      <w:sz w:val="22"/>
    </w:rPr>
  </w:style>
  <w:style w:type="paragraph" w:styleId="Footer">
    <w:name w:val="footer"/>
    <w:basedOn w:val="Normal"/>
    <w:link w:val="FooterChar"/>
    <w:uiPriority w:val="99"/>
    <w:unhideWhenUsed/>
    <w:rsid w:val="00EB7BDB"/>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EB7BDB"/>
    <w:rPr>
      <w:rFonts w:ascii="Calibri" w:eastAsia="Calibri" w:hAnsi="Calibri" w:cs="Times New Roman"/>
      <w:sz w:val="22"/>
    </w:rPr>
  </w:style>
  <w:style w:type="paragraph" w:styleId="ListParagraph">
    <w:name w:val="List Paragraph"/>
    <w:basedOn w:val="Normal"/>
    <w:uiPriority w:val="34"/>
    <w:qFormat/>
    <w:rsid w:val="00472974"/>
    <w:pPr>
      <w:ind w:left="720"/>
      <w:contextualSpacing/>
    </w:pPr>
  </w:style>
  <w:style w:type="table" w:styleId="TableGrid">
    <w:name w:val="Table Grid"/>
    <w:basedOn w:val="TableNormal"/>
    <w:uiPriority w:val="59"/>
    <w:rsid w:val="006B7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696C-9624-4772-842B-01745D02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10920</TotalTime>
  <Pages>7</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238</cp:revision>
  <dcterms:created xsi:type="dcterms:W3CDTF">2020-06-15T01:48:00Z</dcterms:created>
  <dcterms:modified xsi:type="dcterms:W3CDTF">2021-06-28T02:49:00Z</dcterms:modified>
</cp:coreProperties>
</file>